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D164" w14:textId="77777777" w:rsidR="00F25498" w:rsidRDefault="00524C75">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7DDC9B07" wp14:editId="1334520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073741827"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6"/>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F25498" w14:paraId="606F089B"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40F4CB69" w14:textId="77777777" w:rsidR="00F25498" w:rsidRDefault="00F25498"/>
        </w:tc>
        <w:tc>
          <w:tcPr>
            <w:tcW w:w="5364" w:type="dxa"/>
            <w:tcBorders>
              <w:top w:val="nil"/>
              <w:left w:val="nil"/>
              <w:bottom w:val="nil"/>
              <w:right w:val="nil"/>
            </w:tcBorders>
            <w:shd w:val="clear" w:color="auto" w:fill="auto"/>
            <w:tcMar>
              <w:top w:w="80" w:type="dxa"/>
              <w:left w:w="80" w:type="dxa"/>
              <w:bottom w:w="80" w:type="dxa"/>
              <w:right w:w="80" w:type="dxa"/>
            </w:tcMar>
          </w:tcPr>
          <w:p w14:paraId="0A2C4C12" w14:textId="77777777" w:rsidR="00F25498" w:rsidRDefault="00524C75">
            <w:pPr>
              <w:pBdr>
                <w:top w:val="nil"/>
                <w:left w:val="nil"/>
                <w:bottom w:val="nil"/>
                <w:right w:val="nil"/>
                <w:between w:val="nil"/>
              </w:pBdr>
              <w:rPr>
                <w:color w:val="000000"/>
              </w:rPr>
            </w:pPr>
            <w:r>
              <w:rPr>
                <w:b/>
                <w:color w:val="000000"/>
                <w:sz w:val="26"/>
                <w:szCs w:val="26"/>
              </w:rPr>
              <w:t>School of Humanities and Global Studies</w:t>
            </w:r>
          </w:p>
        </w:tc>
      </w:tr>
    </w:tbl>
    <w:p w14:paraId="1EAA19BF" w14:textId="77777777" w:rsidR="00F25498" w:rsidRDefault="00F25498">
      <w:pPr>
        <w:widowControl w:val="0"/>
        <w:pBdr>
          <w:top w:val="nil"/>
          <w:left w:val="nil"/>
          <w:bottom w:val="nil"/>
          <w:right w:val="nil"/>
          <w:between w:val="nil"/>
        </w:pBdr>
        <w:rPr>
          <w:color w:val="000000"/>
        </w:rPr>
      </w:pPr>
    </w:p>
    <w:p w14:paraId="7EAA7C64" w14:textId="77777777" w:rsidR="00F25498" w:rsidRDefault="00524C75">
      <w:pPr>
        <w:pBdr>
          <w:top w:val="nil"/>
          <w:left w:val="nil"/>
          <w:bottom w:val="nil"/>
          <w:right w:val="nil"/>
          <w:between w:val="nil"/>
        </w:pBdr>
        <w:rPr>
          <w:color w:val="000000"/>
          <w:sz w:val="28"/>
          <w:szCs w:val="28"/>
        </w:rPr>
      </w:pPr>
      <w:r>
        <w:rPr>
          <w:b/>
          <w:color w:val="000000"/>
          <w:sz w:val="28"/>
          <w:szCs w:val="28"/>
        </w:rPr>
        <w:t>English and Literary Studies—Teacher Education Certification</w:t>
      </w:r>
    </w:p>
    <w:p w14:paraId="6D72F785" w14:textId="77777777" w:rsidR="00F25498" w:rsidRDefault="00524C75">
      <w:pPr>
        <w:pBdr>
          <w:top w:val="nil"/>
          <w:left w:val="nil"/>
          <w:bottom w:val="nil"/>
          <w:right w:val="nil"/>
          <w:between w:val="nil"/>
        </w:pBdr>
        <w:rPr>
          <w:color w:val="000000"/>
          <w:sz w:val="12"/>
          <w:szCs w:val="12"/>
        </w:rPr>
      </w:pPr>
      <w:r>
        <w:rPr>
          <w:color w:val="000000"/>
        </w:rPr>
        <w:t xml:space="preserve">Recommended </w:t>
      </w:r>
      <w:r>
        <w:t>Graduation Plan</w:t>
      </w:r>
      <w:r>
        <w:rPr>
          <w:color w:val="000000"/>
        </w:rPr>
        <w:t xml:space="preserve"> (Fall 202</w:t>
      </w:r>
      <w:r>
        <w:t>4</w:t>
      </w:r>
      <w:r>
        <w:rPr>
          <w:color w:val="000000"/>
        </w:rPr>
        <w:t>)</w:t>
      </w:r>
      <w:r>
        <w:rPr>
          <w:color w:val="000000"/>
        </w:rPr>
        <w:br/>
      </w:r>
    </w:p>
    <w:p w14:paraId="6E8E986F" w14:textId="77777777" w:rsidR="00F25498" w:rsidRDefault="00524C75">
      <w:pPr>
        <w:pBdr>
          <w:top w:val="nil"/>
          <w:left w:val="nil"/>
          <w:bottom w:val="nil"/>
          <w:right w:val="nil"/>
          <w:between w:val="nil"/>
        </w:pBdr>
        <w:rPr>
          <w:color w:val="000000"/>
          <w:sz w:val="20"/>
          <w:szCs w:val="20"/>
        </w:rPr>
      </w:pPr>
      <w:r>
        <w:rPr>
          <w:color w:val="000000"/>
          <w:sz w:val="20"/>
          <w:szCs w:val="20"/>
        </w:rPr>
        <w:t xml:space="preserve">The recommended </w:t>
      </w:r>
      <w:r>
        <w:rPr>
          <w:sz w:val="20"/>
          <w:szCs w:val="20"/>
        </w:rPr>
        <w:t>graduation plan</w:t>
      </w:r>
      <w:r>
        <w:rPr>
          <w:color w:val="000000"/>
          <w:sz w:val="20"/>
          <w:szCs w:val="20"/>
        </w:rPr>
        <w:t xml:space="preserve"> is designed to provide a blueprint for students to complete their degrees on time. Students must meet with their Academic Advisor to develop a more individualized plan to complete their degree. </w:t>
      </w:r>
    </w:p>
    <w:p w14:paraId="6F7AC28C" w14:textId="77777777" w:rsidR="00F25498" w:rsidRDefault="00524C75">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w:t>
      </w:r>
      <w:r>
        <w:rPr>
          <w:sz w:val="20"/>
          <w:szCs w:val="20"/>
        </w:rPr>
        <w:t xml:space="preserve"> Graduation Plan</w:t>
      </w:r>
      <w:r>
        <w:rPr>
          <w:color w:val="000000"/>
          <w:sz w:val="20"/>
          <w:szCs w:val="20"/>
        </w:rPr>
        <w:t xml:space="preserve"> is applicable to stud</w:t>
      </w:r>
      <w:r>
        <w:rPr>
          <w:color w:val="000000"/>
          <w:sz w:val="20"/>
          <w:szCs w:val="20"/>
        </w:rPr>
        <w:t>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5386682C" w14:textId="77777777" w:rsidR="00F25498" w:rsidRDefault="00F25498">
      <w:pPr>
        <w:rPr>
          <w:sz w:val="20"/>
          <w:szCs w:val="20"/>
        </w:rPr>
      </w:pPr>
      <w:bookmarkStart w:id="0" w:name="_heading=h.e0uhkksl1tvf" w:colFirst="0" w:colLast="0"/>
      <w:bookmarkEnd w:id="0"/>
    </w:p>
    <w:tbl>
      <w:tblPr>
        <w:tblStyle w:val="a7"/>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F25498" w14:paraId="236EED7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6574ECD" w14:textId="77777777" w:rsidR="00F25498" w:rsidRDefault="00524C7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E77011D" w14:textId="77777777" w:rsidR="00F25498" w:rsidRDefault="00F25498">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6728BED" w14:textId="77777777" w:rsidR="00F25498" w:rsidRDefault="00524C75">
            <w:pPr>
              <w:widowControl w:val="0"/>
              <w:spacing w:line="276" w:lineRule="auto"/>
              <w:jc w:val="center"/>
              <w:rPr>
                <w:rFonts w:ascii="Arial" w:eastAsia="Arial" w:hAnsi="Arial" w:cs="Arial"/>
                <w:sz w:val="20"/>
                <w:szCs w:val="20"/>
              </w:rPr>
            </w:pPr>
            <w:r>
              <w:rPr>
                <w:b/>
                <w:sz w:val="20"/>
                <w:szCs w:val="20"/>
              </w:rPr>
              <w:t>Math Placement</w:t>
            </w:r>
          </w:p>
        </w:tc>
      </w:tr>
      <w:tr w:rsidR="00F25498" w14:paraId="779AEAE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199F847" w14:textId="77777777" w:rsidR="00F25498" w:rsidRDefault="00524C75">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AD69F26" w14:textId="77777777" w:rsidR="00F25498" w:rsidRDefault="00F2549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A4493F" w14:textId="77777777" w:rsidR="00F25498" w:rsidRDefault="00524C75">
            <w:pPr>
              <w:widowControl w:val="0"/>
              <w:spacing w:line="276" w:lineRule="auto"/>
              <w:jc w:val="center"/>
              <w:rPr>
                <w:rFonts w:ascii="Arial" w:eastAsia="Arial" w:hAnsi="Arial" w:cs="Arial"/>
                <w:sz w:val="20"/>
                <w:szCs w:val="20"/>
              </w:rPr>
            </w:pPr>
            <w:r>
              <w:rPr>
                <w:sz w:val="20"/>
                <w:szCs w:val="20"/>
              </w:rPr>
              <w:t>MATH 021/022 to MATH 108-121</w:t>
            </w:r>
          </w:p>
        </w:tc>
      </w:tr>
      <w:tr w:rsidR="00F25498" w14:paraId="27E3886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33554D" w14:textId="77777777" w:rsidR="00F25498" w:rsidRDefault="00524C75">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55C1E4D" w14:textId="77777777" w:rsidR="00F25498" w:rsidRDefault="00F2549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A0333B5" w14:textId="77777777" w:rsidR="00F25498" w:rsidRDefault="00F25498">
            <w:pPr>
              <w:widowControl w:val="0"/>
              <w:spacing w:line="276" w:lineRule="auto"/>
              <w:rPr>
                <w:rFonts w:ascii="Arial" w:eastAsia="Arial" w:hAnsi="Arial" w:cs="Arial"/>
                <w:sz w:val="20"/>
                <w:szCs w:val="20"/>
                <w:highlight w:val="white"/>
              </w:rPr>
            </w:pPr>
          </w:p>
        </w:tc>
      </w:tr>
    </w:tbl>
    <w:p w14:paraId="5EF40B70" w14:textId="77777777" w:rsidR="00F25498" w:rsidRDefault="00F25498">
      <w:pPr>
        <w:rPr>
          <w:sz w:val="20"/>
          <w:szCs w:val="20"/>
        </w:rPr>
      </w:pPr>
    </w:p>
    <w:p w14:paraId="5367C0D8" w14:textId="77777777" w:rsidR="00F25498" w:rsidRDefault="00524C75">
      <w:pPr>
        <w:rPr>
          <w:sz w:val="20"/>
          <w:szCs w:val="20"/>
        </w:rPr>
      </w:pPr>
      <w:r>
        <w:rPr>
          <w:b/>
          <w:sz w:val="20"/>
          <w:szCs w:val="20"/>
        </w:rPr>
        <w:t>NOTE</w:t>
      </w:r>
      <w:r>
        <w:rPr>
          <w:sz w:val="20"/>
          <w:szCs w:val="20"/>
        </w:rPr>
        <w:t xml:space="preserve">: CRWT and MATH courses are determined by placement testing and should be taken following the sequence above. </w:t>
      </w:r>
    </w:p>
    <w:p w14:paraId="4E5E13A8" w14:textId="77777777" w:rsidR="00F25498" w:rsidRDefault="00F25498">
      <w:pPr>
        <w:pBdr>
          <w:top w:val="nil"/>
          <w:left w:val="nil"/>
          <w:bottom w:val="nil"/>
          <w:right w:val="nil"/>
          <w:between w:val="nil"/>
        </w:pBdr>
        <w:rPr>
          <w:color w:val="000000"/>
          <w:sz w:val="8"/>
          <w:szCs w:val="8"/>
        </w:rPr>
      </w:pPr>
    </w:p>
    <w:tbl>
      <w:tblPr>
        <w:tblStyle w:val="a8"/>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60"/>
        <w:gridCol w:w="990"/>
        <w:gridCol w:w="520"/>
        <w:gridCol w:w="3925"/>
        <w:gridCol w:w="830"/>
        <w:gridCol w:w="520"/>
      </w:tblGrid>
      <w:tr w:rsidR="00F25498" w14:paraId="4644CFFE"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A24F12C" w14:textId="77777777" w:rsidR="00F25498" w:rsidRDefault="00524C75">
            <w:pPr>
              <w:pBdr>
                <w:top w:val="nil"/>
                <w:left w:val="nil"/>
                <w:bottom w:val="nil"/>
                <w:right w:val="nil"/>
                <w:between w:val="nil"/>
              </w:pBdr>
              <w:jc w:val="center"/>
              <w:rPr>
                <w:color w:val="000000"/>
              </w:rPr>
            </w:pPr>
            <w:r>
              <w:rPr>
                <w:b/>
                <w:color w:val="000000"/>
                <w:sz w:val="28"/>
                <w:szCs w:val="28"/>
              </w:rPr>
              <w:t>First Year</w:t>
            </w:r>
          </w:p>
        </w:tc>
      </w:tr>
      <w:tr w:rsidR="00F25498" w14:paraId="4D09BEDE" w14:textId="77777777">
        <w:trPr>
          <w:trHeight w:val="33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8EC2727" w14:textId="77777777" w:rsidR="00F25498" w:rsidRDefault="00524C75">
            <w:pPr>
              <w:pBdr>
                <w:top w:val="nil"/>
                <w:left w:val="nil"/>
                <w:bottom w:val="nil"/>
                <w:right w:val="nil"/>
                <w:between w:val="nil"/>
              </w:pBdr>
              <w:rPr>
                <w:color w:val="000000"/>
              </w:rPr>
            </w:pPr>
            <w:r>
              <w:rPr>
                <w:b/>
                <w:color w:val="000000"/>
              </w:rPr>
              <w:t>Fall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6A6E1E0" w14:textId="77777777" w:rsidR="00F25498" w:rsidRDefault="00524C75">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B343EFD" w14:textId="77777777" w:rsidR="00F25498" w:rsidRDefault="00524C75">
            <w:pPr>
              <w:pBdr>
                <w:top w:val="nil"/>
                <w:left w:val="nil"/>
                <w:bottom w:val="nil"/>
                <w:right w:val="nil"/>
                <w:between w:val="nil"/>
              </w:pBdr>
              <w:jc w:val="center"/>
              <w:rPr>
                <w:color w:val="000000"/>
              </w:rPr>
            </w:pPr>
            <w:sdt>
              <w:sdtPr>
                <w:tag w:val="goog_rdk_0"/>
                <w:id w:val="-1324820363"/>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E61706A" w14:textId="77777777" w:rsidR="00F25498" w:rsidRDefault="00524C75">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2259C4" w14:textId="77777777" w:rsidR="00F25498" w:rsidRDefault="00524C75">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FDA8414" w14:textId="77777777" w:rsidR="00F25498" w:rsidRDefault="00524C75">
            <w:pPr>
              <w:pBdr>
                <w:top w:val="nil"/>
                <w:left w:val="nil"/>
                <w:bottom w:val="nil"/>
                <w:right w:val="nil"/>
                <w:between w:val="nil"/>
              </w:pBdr>
              <w:jc w:val="center"/>
              <w:rPr>
                <w:color w:val="000000"/>
              </w:rPr>
            </w:pPr>
            <w:sdt>
              <w:sdtPr>
                <w:tag w:val="goog_rdk_1"/>
                <w:id w:val="2072923181"/>
              </w:sdtPr>
              <w:sdtEndPr/>
              <w:sdtContent>
                <w:r>
                  <w:rPr>
                    <w:rFonts w:ascii="Arial Unicode MS" w:eastAsia="Arial Unicode MS" w:hAnsi="Arial Unicode MS" w:cs="Arial Unicode MS"/>
                    <w:color w:val="000000"/>
                  </w:rPr>
                  <w:t>✓</w:t>
                </w:r>
              </w:sdtContent>
            </w:sdt>
          </w:p>
        </w:tc>
      </w:tr>
      <w:tr w:rsidR="00F25498" w14:paraId="5CE6FE3B"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C2F0E" w14:textId="77777777" w:rsidR="00F25498" w:rsidRDefault="00524C75">
            <w:pPr>
              <w:pBdr>
                <w:top w:val="nil"/>
                <w:left w:val="nil"/>
                <w:bottom w:val="nil"/>
                <w:right w:val="nil"/>
                <w:between w:val="nil"/>
              </w:pBdr>
              <w:rPr>
                <w:color w:val="000000"/>
              </w:rPr>
            </w:pPr>
            <w:r>
              <w:rPr>
                <w:color w:val="000000"/>
                <w:sz w:val="20"/>
                <w:szCs w:val="20"/>
              </w:rPr>
              <w:t>Gen Ed: INTD 101-First Year Seminar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EED9"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8CE9A"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AC6A2" w14:textId="77777777" w:rsidR="00F25498" w:rsidRDefault="00524C75">
            <w:pPr>
              <w:pBdr>
                <w:top w:val="nil"/>
                <w:left w:val="nil"/>
                <w:bottom w:val="nil"/>
                <w:right w:val="nil"/>
                <w:between w:val="nil"/>
              </w:pBdr>
              <w:rPr>
                <w:color w:val="000000"/>
              </w:rPr>
            </w:pPr>
            <w:r>
              <w:rPr>
                <w:color w:val="000000"/>
                <w:sz w:val="20"/>
                <w:szCs w:val="20"/>
              </w:rPr>
              <w:t>Major: Poetry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302C6"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E6289" w14:textId="77777777" w:rsidR="00F25498" w:rsidRDefault="00F25498"/>
        </w:tc>
      </w:tr>
      <w:tr w:rsidR="00F25498" w14:paraId="4DAC9983"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FCD2" w14:textId="77777777" w:rsidR="00F25498" w:rsidRDefault="00524C75">
            <w:pPr>
              <w:pBdr>
                <w:top w:val="nil"/>
                <w:left w:val="nil"/>
                <w:bottom w:val="nil"/>
                <w:right w:val="nil"/>
                <w:between w:val="nil"/>
              </w:pBdr>
              <w:rPr>
                <w:color w:val="000000"/>
              </w:rPr>
            </w:pPr>
            <w:r>
              <w:rPr>
                <w:color w:val="000000"/>
                <w:sz w:val="20"/>
                <w:szCs w:val="20"/>
              </w:rPr>
              <w:t>Gen Ed: CRWT 102-Critical Reading &amp; Writing 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6C089"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BF"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EEF9" w14:textId="77777777" w:rsidR="00F25498" w:rsidRDefault="00524C75">
            <w:pPr>
              <w:widowControl w:val="0"/>
              <w:rPr>
                <w:color w:val="000000"/>
              </w:rPr>
            </w:pPr>
            <w:r>
              <w:rPr>
                <w:sz w:val="20"/>
                <w:szCs w:val="20"/>
              </w:rPr>
              <w:t>General Education Requirement: Quantitative Reasoning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C9A28"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29FE3" w14:textId="77777777" w:rsidR="00F25498" w:rsidRDefault="00F25498"/>
        </w:tc>
      </w:tr>
      <w:tr w:rsidR="00F25498" w14:paraId="2C25F20C"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A0C74" w14:textId="77777777" w:rsidR="00F25498" w:rsidRDefault="00524C75">
            <w:pPr>
              <w:pBdr>
                <w:top w:val="nil"/>
                <w:left w:val="nil"/>
                <w:bottom w:val="nil"/>
                <w:right w:val="nil"/>
                <w:between w:val="nil"/>
              </w:pBdr>
              <w:rPr>
                <w:color w:val="000000"/>
              </w:rPr>
            </w:pPr>
            <w:r>
              <w:rPr>
                <w:color w:val="000000"/>
                <w:sz w:val="20"/>
                <w:szCs w:val="20"/>
              </w:rPr>
              <w:t>School Core: Language*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CC47C"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BD1B"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5C2DF" w14:textId="77777777" w:rsidR="00F25498" w:rsidRDefault="00524C75">
            <w:pPr>
              <w:pBdr>
                <w:top w:val="nil"/>
                <w:left w:val="nil"/>
                <w:bottom w:val="nil"/>
                <w:right w:val="nil"/>
                <w:between w:val="nil"/>
              </w:pBdr>
              <w:rPr>
                <w:color w:val="000000"/>
              </w:rPr>
            </w:pPr>
            <w:r>
              <w:rPr>
                <w:color w:val="000000"/>
                <w:sz w:val="20"/>
                <w:szCs w:val="20"/>
              </w:rPr>
              <w:t xml:space="preserve">TE: EDUC 211 Student Literacy Corps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1CDD7"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26913" w14:textId="77777777" w:rsidR="00F25498" w:rsidRDefault="00F25498"/>
        </w:tc>
      </w:tr>
      <w:tr w:rsidR="00F25498" w14:paraId="5928E245" w14:textId="77777777">
        <w:trPr>
          <w:trHeight w:val="667"/>
          <w:jc w:val="center"/>
        </w:trPr>
        <w:tc>
          <w:tcPr>
            <w:tcW w:w="396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46C36F61" w14:textId="77777777" w:rsidR="00F25498" w:rsidRDefault="00524C75">
            <w:pPr>
              <w:pBdr>
                <w:top w:val="nil"/>
                <w:left w:val="nil"/>
                <w:bottom w:val="nil"/>
                <w:right w:val="nil"/>
                <w:between w:val="nil"/>
              </w:pBdr>
              <w:rPr>
                <w:color w:val="000000"/>
                <w:sz w:val="20"/>
                <w:szCs w:val="20"/>
              </w:rPr>
            </w:pPr>
            <w:r>
              <w:rPr>
                <w:color w:val="000000"/>
                <w:sz w:val="20"/>
                <w:szCs w:val="20"/>
              </w:rPr>
              <w:t>Gen Ed: Global Awareness</w:t>
            </w:r>
          </w:p>
          <w:p w14:paraId="5294BED8" w14:textId="77777777" w:rsidR="00F25498" w:rsidRDefault="00524C75">
            <w:pPr>
              <w:pBdr>
                <w:top w:val="nil"/>
                <w:left w:val="nil"/>
                <w:bottom w:val="nil"/>
                <w:right w:val="nil"/>
                <w:between w:val="nil"/>
              </w:pBdr>
              <w:rPr>
                <w:color w:val="000000"/>
              </w:rPr>
            </w:pPr>
            <w:r>
              <w:rPr>
                <w:color w:val="000000"/>
                <w:sz w:val="20"/>
                <w:szCs w:val="20"/>
              </w:rPr>
              <w:t>Major: LITR 203-Methods of Literary Study WI**</w:t>
            </w:r>
          </w:p>
        </w:tc>
        <w:tc>
          <w:tcPr>
            <w:tcW w:w="99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2F6A3FCF"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EABCA"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111B7" w14:textId="77777777" w:rsidR="00F25498" w:rsidRDefault="00524C75">
            <w:pPr>
              <w:pBdr>
                <w:top w:val="nil"/>
                <w:left w:val="nil"/>
                <w:bottom w:val="nil"/>
                <w:right w:val="nil"/>
                <w:between w:val="nil"/>
              </w:pBdr>
              <w:rPr>
                <w:color w:val="000000"/>
              </w:rPr>
            </w:pPr>
            <w:r>
              <w:rPr>
                <w:color w:val="000000"/>
                <w:sz w:val="20"/>
                <w:szCs w:val="20"/>
              </w:rPr>
              <w:t xml:space="preserve">Gen Ed/TE: SOSC 110 Social Science Inquiry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16F34"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C992" w14:textId="77777777" w:rsidR="00F25498" w:rsidRDefault="00F25498"/>
        </w:tc>
      </w:tr>
      <w:tr w:rsidR="00F25498" w14:paraId="1B79A7FB" w14:textId="77777777">
        <w:trPr>
          <w:trHeight w:val="605"/>
          <w:jc w:val="center"/>
        </w:trPr>
        <w:tc>
          <w:tcPr>
            <w:tcW w:w="3960"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07D5134" w14:textId="77777777" w:rsidR="00F25498" w:rsidRDefault="00524C75">
            <w:pPr>
              <w:pBdr>
                <w:top w:val="nil"/>
                <w:left w:val="nil"/>
                <w:bottom w:val="nil"/>
                <w:right w:val="nil"/>
                <w:between w:val="nil"/>
              </w:pBdr>
              <w:rPr>
                <w:color w:val="000000"/>
              </w:rPr>
            </w:pPr>
            <w:r>
              <w:rPr>
                <w:color w:val="000000"/>
                <w:sz w:val="20"/>
                <w:szCs w:val="20"/>
              </w:rPr>
              <w:t>Career Pathways: PATH HG1 – Career Pathways Module 1</w:t>
            </w:r>
          </w:p>
        </w:tc>
        <w:tc>
          <w:tcPr>
            <w:tcW w:w="99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0ED17" w14:textId="77777777" w:rsidR="00F25498" w:rsidRDefault="00524C75">
            <w:pPr>
              <w:pBdr>
                <w:top w:val="nil"/>
                <w:left w:val="nil"/>
                <w:bottom w:val="nil"/>
                <w:right w:val="nil"/>
                <w:between w:val="nil"/>
              </w:pBdr>
              <w:jc w:val="center"/>
              <w:rPr>
                <w:b/>
                <w:color w:val="000000"/>
              </w:rPr>
            </w:pPr>
            <w:r>
              <w:rPr>
                <w:b/>
                <w:color w:val="000000"/>
              </w:rPr>
              <w:t>Degree</w:t>
            </w:r>
          </w:p>
          <w:p w14:paraId="62B463D8" w14:textId="77777777" w:rsidR="00F25498" w:rsidRDefault="00524C75">
            <w:pPr>
              <w:pBdr>
                <w:top w:val="nil"/>
                <w:left w:val="nil"/>
                <w:bottom w:val="nil"/>
                <w:right w:val="nil"/>
                <w:between w:val="nil"/>
              </w:pBdr>
              <w:jc w:val="center"/>
              <w:rPr>
                <w:color w:val="000000"/>
              </w:rPr>
            </w:pPr>
            <w:proofErr w:type="spellStart"/>
            <w:r>
              <w:rPr>
                <w:b/>
                <w:color w:val="000000"/>
              </w:rPr>
              <w:t>Rqmt</w:t>
            </w:r>
            <w:proofErr w:type="spellEnd"/>
            <w:r>
              <w:rPr>
                <w:b/>
                <w:color w:val="000000"/>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432A"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8791A" w14:textId="77777777" w:rsidR="00F25498" w:rsidRDefault="00F25498"/>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AA1EE" w14:textId="77777777" w:rsidR="00F25498" w:rsidRDefault="00F25498"/>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E5E0" w14:textId="77777777" w:rsidR="00F25498" w:rsidRDefault="00F25498"/>
        </w:tc>
      </w:tr>
      <w:tr w:rsidR="00F25498" w14:paraId="1888540D"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E075A" w14:textId="77777777" w:rsidR="00F25498" w:rsidRDefault="00524C75">
            <w:pPr>
              <w:pBdr>
                <w:top w:val="nil"/>
                <w:left w:val="nil"/>
                <w:bottom w:val="nil"/>
                <w:right w:val="nil"/>
                <w:between w:val="nil"/>
              </w:pBdr>
              <w:rPr>
                <w:color w:val="000000"/>
              </w:rPr>
            </w:pPr>
            <w:r>
              <w:rPr>
                <w:b/>
                <w:color w:val="00000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BFE4" w14:textId="77777777" w:rsidR="00F25498" w:rsidRDefault="00524C75">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7082"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B0D9B" w14:textId="77777777" w:rsidR="00F25498" w:rsidRDefault="00524C75">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5E01B" w14:textId="77777777" w:rsidR="00F25498" w:rsidRDefault="00524C75">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33BC3" w14:textId="77777777" w:rsidR="00F25498" w:rsidRDefault="00F25498"/>
        </w:tc>
      </w:tr>
    </w:tbl>
    <w:p w14:paraId="410D30A4" w14:textId="77777777" w:rsidR="00F25498" w:rsidRDefault="00F25498">
      <w:pPr>
        <w:widowControl w:val="0"/>
        <w:pBdr>
          <w:top w:val="nil"/>
          <w:left w:val="nil"/>
          <w:bottom w:val="nil"/>
          <w:right w:val="nil"/>
          <w:between w:val="nil"/>
        </w:pBdr>
        <w:jc w:val="center"/>
        <w:rPr>
          <w:color w:val="000000"/>
          <w:sz w:val="8"/>
          <w:szCs w:val="8"/>
        </w:rPr>
      </w:pPr>
    </w:p>
    <w:p w14:paraId="320FED14" w14:textId="77777777" w:rsidR="00F25498" w:rsidRDefault="00F25498">
      <w:pPr>
        <w:rPr>
          <w:sz w:val="8"/>
          <w:szCs w:val="8"/>
        </w:rPr>
      </w:pPr>
    </w:p>
    <w:tbl>
      <w:tblPr>
        <w:tblStyle w:val="a9"/>
        <w:tblpPr w:leftFromText="180" w:rightFromText="180" w:topFromText="180" w:bottomFromText="180" w:vertAnchor="text" w:tblpX="2900"/>
        <w:tblW w:w="54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tblGrid>
      <w:tr w:rsidR="00F25498" w14:paraId="358DF42D" w14:textId="77777777">
        <w:trPr>
          <w:trHeight w:val="330"/>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806E884" w14:textId="77777777" w:rsidR="00F25498" w:rsidRDefault="00524C75">
            <w:r>
              <w:rPr>
                <w:b/>
              </w:rPr>
              <w:t>Summer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12D809" w14:textId="77777777" w:rsidR="00F25498" w:rsidRDefault="00524C75">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9F6A111" w14:textId="77777777" w:rsidR="00F25498" w:rsidRDefault="00524C75">
            <w:sdt>
              <w:sdtPr>
                <w:tag w:val="goog_rdk_2"/>
                <w:id w:val="-1378389116"/>
              </w:sdtPr>
              <w:sdtEndPr/>
              <w:sdtContent>
                <w:r>
                  <w:rPr>
                    <w:rFonts w:ascii="Arial Unicode MS" w:eastAsia="Arial Unicode MS" w:hAnsi="Arial Unicode MS" w:cs="Arial Unicode MS"/>
                  </w:rPr>
                  <w:t>✓</w:t>
                </w:r>
              </w:sdtContent>
            </w:sdt>
          </w:p>
        </w:tc>
      </w:tr>
      <w:tr w:rsidR="00F25498" w14:paraId="1FE1E877" w14:textId="77777777">
        <w:trPr>
          <w:trHeight w:val="300"/>
        </w:trPr>
        <w:tc>
          <w:tcPr>
            <w:tcW w:w="4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DD2483" w14:textId="77777777" w:rsidR="00F25498" w:rsidRDefault="00524C75">
            <w:r>
              <w:rPr>
                <w:sz w:val="20"/>
                <w:szCs w:val="20"/>
              </w:rPr>
              <w:t>TE: PSYC 101-Introduction to Psychology</w:t>
            </w:r>
          </w:p>
        </w:tc>
        <w:tc>
          <w:tcPr>
            <w:tcW w:w="8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CE77FA" w14:textId="77777777" w:rsidR="00F25498" w:rsidRDefault="00524C75">
            <w:r>
              <w:t>4</w:t>
            </w:r>
          </w:p>
        </w:tc>
        <w:tc>
          <w:tcPr>
            <w:tcW w:w="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DD891C" w14:textId="77777777" w:rsidR="00F25498" w:rsidRDefault="00F25498"/>
        </w:tc>
      </w:tr>
      <w:tr w:rsidR="00F25498" w14:paraId="074F79A5" w14:textId="77777777">
        <w:trPr>
          <w:trHeight w:val="300"/>
        </w:trPr>
        <w:tc>
          <w:tcPr>
            <w:tcW w:w="4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9FE949" w14:textId="77777777" w:rsidR="00F25498" w:rsidRDefault="00524C75">
            <w:r>
              <w:rPr>
                <w:b/>
              </w:rPr>
              <w:t>Total:</w:t>
            </w:r>
          </w:p>
        </w:tc>
        <w:tc>
          <w:tcPr>
            <w:tcW w:w="8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C55701" w14:textId="77777777" w:rsidR="00F25498" w:rsidRDefault="00524C75">
            <w:r>
              <w:t>4</w:t>
            </w:r>
          </w:p>
        </w:tc>
        <w:tc>
          <w:tcPr>
            <w:tcW w:w="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A7B820" w14:textId="77777777" w:rsidR="00F25498" w:rsidRDefault="00F25498"/>
        </w:tc>
      </w:tr>
    </w:tbl>
    <w:p w14:paraId="0EFA7680" w14:textId="77777777" w:rsidR="00F25498" w:rsidRDefault="00F25498">
      <w:pPr>
        <w:widowControl w:val="0"/>
        <w:rPr>
          <w:sz w:val="8"/>
          <w:szCs w:val="8"/>
        </w:rPr>
      </w:pPr>
    </w:p>
    <w:p w14:paraId="39A0D1E2" w14:textId="77777777" w:rsidR="00F25498" w:rsidRDefault="00F25498">
      <w:pPr>
        <w:widowControl w:val="0"/>
        <w:rPr>
          <w:sz w:val="8"/>
          <w:szCs w:val="8"/>
        </w:rPr>
      </w:pPr>
    </w:p>
    <w:p w14:paraId="69A0AC95" w14:textId="77777777" w:rsidR="00F25498" w:rsidRDefault="00F25498">
      <w:pPr>
        <w:widowControl w:val="0"/>
        <w:rPr>
          <w:sz w:val="8"/>
          <w:szCs w:val="8"/>
        </w:rPr>
      </w:pPr>
    </w:p>
    <w:p w14:paraId="5409B608" w14:textId="77777777" w:rsidR="00F25498" w:rsidRDefault="00F25498">
      <w:pPr>
        <w:widowControl w:val="0"/>
        <w:rPr>
          <w:sz w:val="8"/>
          <w:szCs w:val="8"/>
        </w:rPr>
      </w:pPr>
    </w:p>
    <w:p w14:paraId="13992BF2" w14:textId="77777777" w:rsidR="00F25498" w:rsidRDefault="00F25498">
      <w:pPr>
        <w:pBdr>
          <w:top w:val="nil"/>
          <w:left w:val="nil"/>
          <w:bottom w:val="nil"/>
          <w:right w:val="nil"/>
          <w:between w:val="nil"/>
        </w:pBdr>
        <w:rPr>
          <w:color w:val="000000"/>
          <w:sz w:val="8"/>
          <w:szCs w:val="8"/>
        </w:rPr>
      </w:pPr>
    </w:p>
    <w:p w14:paraId="7637B0FD" w14:textId="77777777" w:rsidR="00F25498" w:rsidRDefault="00F25498">
      <w:pPr>
        <w:pBdr>
          <w:top w:val="nil"/>
          <w:left w:val="nil"/>
          <w:bottom w:val="nil"/>
          <w:right w:val="nil"/>
          <w:between w:val="nil"/>
        </w:pBdr>
        <w:rPr>
          <w:color w:val="000000"/>
          <w:sz w:val="8"/>
          <w:szCs w:val="8"/>
        </w:rPr>
      </w:pPr>
    </w:p>
    <w:p w14:paraId="518DBE17" w14:textId="77777777" w:rsidR="00F25498" w:rsidRDefault="00F25498">
      <w:pPr>
        <w:pBdr>
          <w:top w:val="nil"/>
          <w:left w:val="nil"/>
          <w:bottom w:val="nil"/>
          <w:right w:val="nil"/>
          <w:between w:val="nil"/>
        </w:pBdr>
        <w:rPr>
          <w:color w:val="000000"/>
          <w:sz w:val="8"/>
          <w:szCs w:val="8"/>
        </w:rPr>
      </w:pPr>
    </w:p>
    <w:p w14:paraId="45C24CA6" w14:textId="77777777" w:rsidR="00F25498" w:rsidRDefault="00F25498">
      <w:pPr>
        <w:pBdr>
          <w:top w:val="nil"/>
          <w:left w:val="nil"/>
          <w:bottom w:val="nil"/>
          <w:right w:val="nil"/>
          <w:between w:val="nil"/>
        </w:pBdr>
        <w:rPr>
          <w:color w:val="000000"/>
          <w:sz w:val="8"/>
          <w:szCs w:val="8"/>
        </w:rPr>
      </w:pPr>
    </w:p>
    <w:p w14:paraId="4A036368" w14:textId="77777777" w:rsidR="00F25498" w:rsidRDefault="00F25498">
      <w:pPr>
        <w:pBdr>
          <w:top w:val="nil"/>
          <w:left w:val="nil"/>
          <w:bottom w:val="nil"/>
          <w:right w:val="nil"/>
          <w:between w:val="nil"/>
        </w:pBdr>
        <w:rPr>
          <w:color w:val="000000"/>
          <w:sz w:val="8"/>
          <w:szCs w:val="8"/>
        </w:rPr>
      </w:pPr>
    </w:p>
    <w:p w14:paraId="7F096438" w14:textId="77777777" w:rsidR="00F25498" w:rsidRDefault="00F25498">
      <w:pPr>
        <w:pBdr>
          <w:top w:val="nil"/>
          <w:left w:val="nil"/>
          <w:bottom w:val="nil"/>
          <w:right w:val="nil"/>
          <w:between w:val="nil"/>
        </w:pBdr>
        <w:rPr>
          <w:color w:val="000000"/>
          <w:sz w:val="8"/>
          <w:szCs w:val="8"/>
        </w:rPr>
      </w:pPr>
    </w:p>
    <w:p w14:paraId="2656B793" w14:textId="77777777" w:rsidR="00F25498" w:rsidRDefault="00F25498">
      <w:pPr>
        <w:pBdr>
          <w:top w:val="nil"/>
          <w:left w:val="nil"/>
          <w:bottom w:val="nil"/>
          <w:right w:val="nil"/>
          <w:between w:val="nil"/>
        </w:pBdr>
        <w:rPr>
          <w:color w:val="000000"/>
          <w:sz w:val="8"/>
          <w:szCs w:val="8"/>
        </w:rPr>
      </w:pPr>
    </w:p>
    <w:p w14:paraId="67CD465C" w14:textId="77777777" w:rsidR="00F25498" w:rsidRDefault="00F25498">
      <w:pPr>
        <w:pBdr>
          <w:top w:val="nil"/>
          <w:left w:val="nil"/>
          <w:bottom w:val="nil"/>
          <w:right w:val="nil"/>
          <w:between w:val="nil"/>
        </w:pBdr>
        <w:rPr>
          <w:color w:val="000000"/>
          <w:sz w:val="8"/>
          <w:szCs w:val="8"/>
        </w:rPr>
      </w:pPr>
    </w:p>
    <w:p w14:paraId="49112DF5" w14:textId="77777777" w:rsidR="00F25498" w:rsidRDefault="00F25498">
      <w:pPr>
        <w:pBdr>
          <w:top w:val="nil"/>
          <w:left w:val="nil"/>
          <w:bottom w:val="nil"/>
          <w:right w:val="nil"/>
          <w:between w:val="nil"/>
        </w:pBdr>
        <w:rPr>
          <w:color w:val="000000"/>
          <w:sz w:val="8"/>
          <w:szCs w:val="8"/>
        </w:rPr>
      </w:pPr>
    </w:p>
    <w:p w14:paraId="331CF77B" w14:textId="77777777" w:rsidR="00F25498" w:rsidRDefault="00F25498">
      <w:pPr>
        <w:pBdr>
          <w:top w:val="nil"/>
          <w:left w:val="nil"/>
          <w:bottom w:val="nil"/>
          <w:right w:val="nil"/>
          <w:between w:val="nil"/>
        </w:pBdr>
        <w:rPr>
          <w:color w:val="000000"/>
          <w:sz w:val="8"/>
          <w:szCs w:val="8"/>
        </w:rPr>
      </w:pPr>
    </w:p>
    <w:p w14:paraId="794EFD9A" w14:textId="77777777" w:rsidR="00F25498" w:rsidRDefault="00F25498">
      <w:pPr>
        <w:pBdr>
          <w:top w:val="nil"/>
          <w:left w:val="nil"/>
          <w:bottom w:val="nil"/>
          <w:right w:val="nil"/>
          <w:between w:val="nil"/>
        </w:pBdr>
        <w:rPr>
          <w:color w:val="000000"/>
          <w:sz w:val="8"/>
          <w:szCs w:val="8"/>
        </w:rPr>
      </w:pPr>
    </w:p>
    <w:p w14:paraId="6663E791" w14:textId="77777777" w:rsidR="00F25498" w:rsidRDefault="00F25498">
      <w:pPr>
        <w:pBdr>
          <w:top w:val="nil"/>
          <w:left w:val="nil"/>
          <w:bottom w:val="nil"/>
          <w:right w:val="nil"/>
          <w:between w:val="nil"/>
        </w:pBdr>
        <w:rPr>
          <w:color w:val="000000"/>
          <w:sz w:val="8"/>
          <w:szCs w:val="8"/>
        </w:rPr>
      </w:pPr>
    </w:p>
    <w:p w14:paraId="21B791CD" w14:textId="77777777" w:rsidR="00F25498" w:rsidRDefault="00F25498">
      <w:pPr>
        <w:rPr>
          <w:sz w:val="8"/>
          <w:szCs w:val="8"/>
        </w:rPr>
      </w:pPr>
    </w:p>
    <w:tbl>
      <w:tblPr>
        <w:tblStyle w:val="aa"/>
        <w:tblpPr w:leftFromText="180" w:rightFromText="180" w:topFromText="180" w:bottomFromText="180" w:vertAnchor="text" w:tblpX="170"/>
        <w:tblW w:w="10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05"/>
        <w:gridCol w:w="945"/>
        <w:gridCol w:w="520"/>
        <w:gridCol w:w="3825"/>
        <w:gridCol w:w="930"/>
        <w:gridCol w:w="520"/>
      </w:tblGrid>
      <w:tr w:rsidR="00F25498" w14:paraId="1AA50CD7" w14:textId="77777777">
        <w:trPr>
          <w:trHeight w:val="318"/>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A611D12" w14:textId="77777777" w:rsidR="00F25498" w:rsidRDefault="00524C75">
            <w:pPr>
              <w:jc w:val="center"/>
            </w:pPr>
            <w:r>
              <w:rPr>
                <w:b/>
                <w:sz w:val="28"/>
                <w:szCs w:val="28"/>
              </w:rPr>
              <w:lastRenderedPageBreak/>
              <w:t>Second Year</w:t>
            </w:r>
          </w:p>
        </w:tc>
      </w:tr>
      <w:tr w:rsidR="00F25498" w14:paraId="4798DC21" w14:textId="77777777">
        <w:trPr>
          <w:trHeight w:val="330"/>
        </w:trPr>
        <w:tc>
          <w:tcPr>
            <w:tcW w:w="400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8EA4AA7" w14:textId="77777777" w:rsidR="00F25498" w:rsidRDefault="00524C75">
            <w:r>
              <w:rPr>
                <w:b/>
              </w:rPr>
              <w:t>Fall Semester</w:t>
            </w:r>
          </w:p>
        </w:tc>
        <w:tc>
          <w:tcPr>
            <w:tcW w:w="9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F3ECB7F" w14:textId="77777777" w:rsidR="00F25498" w:rsidRDefault="00524C7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711B762" w14:textId="77777777" w:rsidR="00F25498" w:rsidRDefault="00524C75">
            <w:pPr>
              <w:jc w:val="center"/>
            </w:pPr>
            <w:sdt>
              <w:sdtPr>
                <w:tag w:val="goog_rdk_3"/>
                <w:id w:val="-607041929"/>
              </w:sdtPr>
              <w:sdtEndPr/>
              <w:sdtContent>
                <w:r>
                  <w:rPr>
                    <w:rFonts w:ascii="Arial Unicode MS" w:eastAsia="Arial Unicode MS" w:hAnsi="Arial Unicode MS" w:cs="Arial Unicode MS"/>
                  </w:rPr>
                  <w:t>✓</w:t>
                </w:r>
              </w:sdtContent>
            </w:sdt>
          </w:p>
        </w:tc>
        <w:tc>
          <w:tcPr>
            <w:tcW w:w="382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DB4E1D3" w14:textId="77777777" w:rsidR="00F25498" w:rsidRDefault="00524C75">
            <w:r>
              <w:rPr>
                <w:b/>
              </w:rPr>
              <w:t>Spring Semester</w:t>
            </w:r>
          </w:p>
        </w:tc>
        <w:tc>
          <w:tcPr>
            <w:tcW w:w="9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F483079" w14:textId="77777777" w:rsidR="00F25498" w:rsidRDefault="00524C7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F785D1B" w14:textId="77777777" w:rsidR="00F25498" w:rsidRDefault="00524C75">
            <w:pPr>
              <w:jc w:val="center"/>
            </w:pPr>
            <w:sdt>
              <w:sdtPr>
                <w:tag w:val="goog_rdk_4"/>
                <w:id w:val="-1637247871"/>
              </w:sdtPr>
              <w:sdtEndPr/>
              <w:sdtContent>
                <w:r>
                  <w:rPr>
                    <w:rFonts w:ascii="Arial Unicode MS" w:eastAsia="Arial Unicode MS" w:hAnsi="Arial Unicode MS" w:cs="Arial Unicode MS"/>
                  </w:rPr>
                  <w:t>✓</w:t>
                </w:r>
              </w:sdtContent>
            </w:sdt>
          </w:p>
        </w:tc>
      </w:tr>
      <w:tr w:rsidR="00F25498" w14:paraId="30B31F87" w14:textId="77777777">
        <w:trPr>
          <w:trHeight w:val="662"/>
        </w:trPr>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41B9A0" w14:textId="1672194B" w:rsidR="00F25498" w:rsidRDefault="00524C75">
            <w:pPr>
              <w:widowControl w:val="0"/>
            </w:pPr>
            <w:r>
              <w:rPr>
                <w:sz w:val="20"/>
                <w:szCs w:val="20"/>
              </w:rPr>
              <w:t>Ge</w:t>
            </w:r>
            <w:r w:rsidR="004623DF">
              <w:rPr>
                <w:sz w:val="20"/>
                <w:szCs w:val="20"/>
              </w:rPr>
              <w:t>n Ed: Culture and Creativity: LITR 244 -Shakespeare’s Plays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7B0E95"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B53B3" w14:textId="77777777" w:rsidR="00F25498" w:rsidRDefault="00F25498"/>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F6F79B" w14:textId="77777777" w:rsidR="00F25498" w:rsidRDefault="00524C75">
            <w:pPr>
              <w:widowControl w:val="0"/>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85DFA1"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E11A1A" w14:textId="77777777" w:rsidR="00F25498" w:rsidRDefault="00F25498"/>
        </w:tc>
      </w:tr>
      <w:tr w:rsidR="00F25498" w14:paraId="0027B891" w14:textId="77777777">
        <w:trPr>
          <w:trHeight w:val="300"/>
        </w:trPr>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CD4DD7" w14:textId="77777777" w:rsidR="00F25498" w:rsidRDefault="00524C75">
            <w:r>
              <w:rPr>
                <w:sz w:val="20"/>
                <w:szCs w:val="20"/>
              </w:rPr>
              <w:t>Major: Diverse Perspectives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301C1A"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B2F9F8" w14:textId="77777777" w:rsidR="00F25498" w:rsidRDefault="00F25498"/>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2C87EA" w14:textId="77777777" w:rsidR="00F25498" w:rsidRDefault="00524C75">
            <w:r>
              <w:rPr>
                <w:sz w:val="20"/>
                <w:szCs w:val="20"/>
              </w:rPr>
              <w:t>Major: Global Perspectives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720A2"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5BADCF" w14:textId="77777777" w:rsidR="00F25498" w:rsidRDefault="00F25498"/>
        </w:tc>
      </w:tr>
      <w:tr w:rsidR="00F25498" w14:paraId="22930E74" w14:textId="77777777">
        <w:trPr>
          <w:trHeight w:val="442"/>
        </w:trPr>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E04867" w14:textId="77777777" w:rsidR="00F25498" w:rsidRDefault="00524C75">
            <w:pPr>
              <w:rPr>
                <w:sz w:val="20"/>
                <w:szCs w:val="20"/>
              </w:rPr>
            </w:pPr>
            <w:r>
              <w:rPr>
                <w:sz w:val="20"/>
                <w:szCs w:val="20"/>
              </w:rPr>
              <w:t>Gen Ed/TE: Values/Ethics</w:t>
            </w:r>
          </w:p>
          <w:p w14:paraId="4D4653F6" w14:textId="77777777" w:rsidR="00F25498" w:rsidRDefault="00524C75">
            <w:r>
              <w:rPr>
                <w:sz w:val="20"/>
                <w:szCs w:val="20"/>
              </w:rPr>
              <w:t>EDUC 221-Social Context of Education</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0FE396"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9AA7AA" w14:textId="77777777" w:rsidR="00F25498" w:rsidRDefault="00F25498"/>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1F0B1C" w14:textId="77777777" w:rsidR="00F25498" w:rsidRDefault="00524C75">
            <w:r>
              <w:rPr>
                <w:sz w:val="20"/>
                <w:szCs w:val="20"/>
              </w:rPr>
              <w:t>TE: PSYC 215-Learning, Cognition, &amp; Teaching</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FA0FA8"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377BBF" w14:textId="77777777" w:rsidR="00F25498" w:rsidRDefault="00F25498"/>
        </w:tc>
      </w:tr>
      <w:tr w:rsidR="00F25498" w14:paraId="29FCD9FD" w14:textId="77777777">
        <w:trPr>
          <w:trHeight w:val="447"/>
        </w:trPr>
        <w:tc>
          <w:tcPr>
            <w:tcW w:w="4005"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14:paraId="7E9E373A" w14:textId="77777777" w:rsidR="00F25498" w:rsidRDefault="00524C75">
            <w:r>
              <w:rPr>
                <w:sz w:val="20"/>
                <w:szCs w:val="20"/>
              </w:rPr>
              <w:t xml:space="preserve">Major: LITR 240-Survey of British Literature </w:t>
            </w:r>
            <w:r>
              <w:rPr>
                <w:b/>
                <w:sz w:val="20"/>
                <w:szCs w:val="20"/>
              </w:rPr>
              <w:t>WI</w:t>
            </w:r>
          </w:p>
        </w:tc>
        <w:tc>
          <w:tcPr>
            <w:tcW w:w="945"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14:paraId="16B9AA07"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BC8F0E" w14:textId="77777777" w:rsidR="00F25498" w:rsidRDefault="00F25498"/>
        </w:tc>
        <w:tc>
          <w:tcPr>
            <w:tcW w:w="3825"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14:paraId="3BC8F4FC" w14:textId="77777777" w:rsidR="00F25498" w:rsidRDefault="00524C75">
            <w:r>
              <w:rPr>
                <w:sz w:val="20"/>
                <w:szCs w:val="20"/>
              </w:rPr>
              <w:t xml:space="preserve">TE: EDUC 222-Teaching: Principles &amp; Practices </w:t>
            </w:r>
          </w:p>
        </w:tc>
        <w:tc>
          <w:tcPr>
            <w:tcW w:w="930"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14:paraId="276B4CC7" w14:textId="77777777" w:rsidR="00F25498" w:rsidRDefault="00524C75">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6D30FA" w14:textId="77777777" w:rsidR="00F25498" w:rsidRDefault="00F25498"/>
        </w:tc>
      </w:tr>
      <w:tr w:rsidR="00F25498" w14:paraId="0023B7E3" w14:textId="77777777">
        <w:trPr>
          <w:trHeight w:val="605"/>
        </w:trPr>
        <w:tc>
          <w:tcPr>
            <w:tcW w:w="4005" w:type="dxa"/>
            <w:tcBorders>
              <w:top w:val="single" w:sz="8"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6443795A" w14:textId="77777777" w:rsidR="00F25498" w:rsidRDefault="00524C75">
            <w:r>
              <w:rPr>
                <w:sz w:val="20"/>
                <w:szCs w:val="20"/>
              </w:rPr>
              <w:t>Career Pathways: PATH HG2 – Career Pathways Module 2</w:t>
            </w:r>
          </w:p>
        </w:tc>
        <w:tc>
          <w:tcPr>
            <w:tcW w:w="945"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93659D" w14:textId="77777777" w:rsidR="00F25498" w:rsidRDefault="00524C75">
            <w:pPr>
              <w:jc w:val="center"/>
              <w:rPr>
                <w:b/>
              </w:rPr>
            </w:pPr>
            <w:r>
              <w:rPr>
                <w:b/>
              </w:rPr>
              <w:t>Degree</w:t>
            </w:r>
          </w:p>
          <w:p w14:paraId="30ADEB70" w14:textId="77777777" w:rsidR="00F25498" w:rsidRDefault="00524C75">
            <w:pPr>
              <w:jc w:val="center"/>
            </w:pPr>
            <w:proofErr w:type="spellStart"/>
            <w:r>
              <w:rPr>
                <w:b/>
              </w:rPr>
              <w:t>Rqmt</w:t>
            </w:r>
            <w:proofErr w:type="spellEnd"/>
            <w:r>
              <w:rPr>
                <w:b/>
              </w:rPr>
              <w:t>.</w:t>
            </w:r>
          </w:p>
        </w:tc>
        <w:tc>
          <w:tcPr>
            <w:tcW w:w="520"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1B2DF265" w14:textId="77777777" w:rsidR="00F25498" w:rsidRDefault="00F25498"/>
        </w:tc>
        <w:tc>
          <w:tcPr>
            <w:tcW w:w="3825" w:type="dxa"/>
            <w:tcBorders>
              <w:top w:val="single" w:sz="8"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4CB8C3D7" w14:textId="77777777" w:rsidR="00F25498" w:rsidRDefault="00524C75">
            <w:r>
              <w:rPr>
                <w:sz w:val="20"/>
                <w:szCs w:val="20"/>
              </w:rPr>
              <w:t>Career Pathways: PATH HG3 – Career Pathways Module 3</w:t>
            </w:r>
          </w:p>
        </w:tc>
        <w:tc>
          <w:tcPr>
            <w:tcW w:w="930"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3DDCF4" w14:textId="77777777" w:rsidR="00F25498" w:rsidRDefault="00524C75">
            <w:pPr>
              <w:jc w:val="center"/>
              <w:rPr>
                <w:b/>
              </w:rPr>
            </w:pPr>
            <w:r>
              <w:rPr>
                <w:b/>
              </w:rPr>
              <w:t>Degree</w:t>
            </w:r>
          </w:p>
          <w:p w14:paraId="4B527247" w14:textId="77777777" w:rsidR="00F25498" w:rsidRDefault="00524C75">
            <w:pPr>
              <w:jc w:val="center"/>
            </w:pPr>
            <w:proofErr w:type="spellStart"/>
            <w:r>
              <w:rPr>
                <w:b/>
              </w:rPr>
              <w:t>Rqmt</w:t>
            </w:r>
            <w:proofErr w:type="spellEnd"/>
            <w:r>
              <w:rPr>
                <w:b/>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F6EE60" w14:textId="77777777" w:rsidR="00F25498" w:rsidRDefault="00F25498"/>
        </w:tc>
      </w:tr>
      <w:tr w:rsidR="00F25498" w14:paraId="30F22C0E" w14:textId="77777777">
        <w:trPr>
          <w:trHeight w:val="300"/>
        </w:trPr>
        <w:tc>
          <w:tcPr>
            <w:tcW w:w="40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523F3A" w14:textId="77777777" w:rsidR="00F25498" w:rsidRDefault="00524C75">
            <w:r>
              <w:rPr>
                <w:b/>
              </w:rPr>
              <w:t>Total: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508403" w14:textId="77777777" w:rsidR="00F25498" w:rsidRDefault="00524C75">
            <w:pP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E55D8C" w14:textId="77777777" w:rsidR="00F25498" w:rsidRDefault="00F25498"/>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2CACE" w14:textId="77777777" w:rsidR="00F25498" w:rsidRDefault="00524C75">
            <w:r>
              <w:rPr>
                <w:b/>
              </w:rPr>
              <w:t>Total:</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6B1FEB" w14:textId="77777777" w:rsidR="00F25498" w:rsidRDefault="00524C75">
            <w:pP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B46777" w14:textId="77777777" w:rsidR="00F25498" w:rsidRDefault="00F25498"/>
        </w:tc>
      </w:tr>
    </w:tbl>
    <w:p w14:paraId="5590D73F" w14:textId="77777777" w:rsidR="00F25498" w:rsidRDefault="00F25498">
      <w:pPr>
        <w:pBdr>
          <w:top w:val="nil"/>
          <w:left w:val="nil"/>
          <w:bottom w:val="nil"/>
          <w:right w:val="nil"/>
          <w:between w:val="nil"/>
        </w:pBdr>
        <w:rPr>
          <w:color w:val="000000"/>
          <w:sz w:val="8"/>
          <w:szCs w:val="8"/>
        </w:rPr>
      </w:pPr>
    </w:p>
    <w:p w14:paraId="309E74A3" w14:textId="77777777" w:rsidR="00F25498" w:rsidRDefault="00F25498">
      <w:pPr>
        <w:pBdr>
          <w:top w:val="nil"/>
          <w:left w:val="nil"/>
          <w:bottom w:val="nil"/>
          <w:right w:val="nil"/>
          <w:between w:val="nil"/>
        </w:pBdr>
        <w:rPr>
          <w:color w:val="000000"/>
          <w:sz w:val="8"/>
          <w:szCs w:val="8"/>
        </w:rPr>
      </w:pPr>
    </w:p>
    <w:p w14:paraId="49ED6882" w14:textId="77777777" w:rsidR="00F25498" w:rsidRDefault="00F25498">
      <w:pPr>
        <w:pBdr>
          <w:top w:val="nil"/>
          <w:left w:val="nil"/>
          <w:bottom w:val="nil"/>
          <w:right w:val="nil"/>
          <w:between w:val="nil"/>
        </w:pBdr>
        <w:rPr>
          <w:color w:val="000000"/>
          <w:sz w:val="8"/>
          <w:szCs w:val="8"/>
        </w:rPr>
      </w:pPr>
    </w:p>
    <w:p w14:paraId="33CF0E28" w14:textId="77777777" w:rsidR="00F25498" w:rsidRDefault="00F25498">
      <w:pPr>
        <w:pBdr>
          <w:top w:val="nil"/>
          <w:left w:val="nil"/>
          <w:bottom w:val="nil"/>
          <w:right w:val="nil"/>
          <w:between w:val="nil"/>
        </w:pBdr>
        <w:rPr>
          <w:color w:val="000000"/>
          <w:sz w:val="8"/>
          <w:szCs w:val="8"/>
        </w:rPr>
      </w:pPr>
    </w:p>
    <w:p w14:paraId="295EE096" w14:textId="77777777" w:rsidR="00F25498" w:rsidRDefault="00F25498">
      <w:pPr>
        <w:pBdr>
          <w:top w:val="nil"/>
          <w:left w:val="nil"/>
          <w:bottom w:val="nil"/>
          <w:right w:val="nil"/>
          <w:between w:val="nil"/>
        </w:pBdr>
        <w:rPr>
          <w:color w:val="000000"/>
          <w:sz w:val="8"/>
          <w:szCs w:val="8"/>
        </w:rPr>
      </w:pPr>
    </w:p>
    <w:p w14:paraId="37DA9BFB" w14:textId="77777777" w:rsidR="00F25498" w:rsidRDefault="00F25498">
      <w:pPr>
        <w:pBdr>
          <w:top w:val="nil"/>
          <w:left w:val="nil"/>
          <w:bottom w:val="nil"/>
          <w:right w:val="nil"/>
          <w:between w:val="nil"/>
        </w:pBdr>
        <w:rPr>
          <w:color w:val="000000"/>
          <w:sz w:val="8"/>
          <w:szCs w:val="8"/>
        </w:rPr>
      </w:pPr>
    </w:p>
    <w:p w14:paraId="589EBC95" w14:textId="77777777" w:rsidR="00F25498" w:rsidRDefault="00F25498">
      <w:pPr>
        <w:pBdr>
          <w:top w:val="nil"/>
          <w:left w:val="nil"/>
          <w:bottom w:val="nil"/>
          <w:right w:val="nil"/>
          <w:between w:val="nil"/>
        </w:pBdr>
        <w:rPr>
          <w:color w:val="000000"/>
          <w:sz w:val="8"/>
          <w:szCs w:val="8"/>
        </w:rPr>
      </w:pPr>
    </w:p>
    <w:p w14:paraId="5CB57625" w14:textId="77777777" w:rsidR="00F25498" w:rsidRDefault="00F25498">
      <w:pPr>
        <w:pBdr>
          <w:top w:val="nil"/>
          <w:left w:val="nil"/>
          <w:bottom w:val="nil"/>
          <w:right w:val="nil"/>
          <w:between w:val="nil"/>
        </w:pBdr>
        <w:rPr>
          <w:color w:val="000000"/>
          <w:sz w:val="8"/>
          <w:szCs w:val="8"/>
        </w:rPr>
      </w:pPr>
    </w:p>
    <w:tbl>
      <w:tblPr>
        <w:tblStyle w:val="ab"/>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F25498" w14:paraId="7B5E502A"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882575D" w14:textId="77777777" w:rsidR="00F25498" w:rsidRDefault="00524C75">
            <w:pPr>
              <w:pBdr>
                <w:top w:val="nil"/>
                <w:left w:val="nil"/>
                <w:bottom w:val="nil"/>
                <w:right w:val="nil"/>
                <w:between w:val="nil"/>
              </w:pBdr>
              <w:jc w:val="center"/>
              <w:rPr>
                <w:color w:val="000000"/>
              </w:rPr>
            </w:pPr>
            <w:r>
              <w:rPr>
                <w:b/>
                <w:color w:val="000000"/>
                <w:sz w:val="28"/>
                <w:szCs w:val="28"/>
              </w:rPr>
              <w:t>Third Year</w:t>
            </w:r>
          </w:p>
        </w:tc>
      </w:tr>
      <w:tr w:rsidR="00F25498" w14:paraId="5057D100"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C36631A" w14:textId="77777777" w:rsidR="00F25498" w:rsidRDefault="00524C75">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D84C26B" w14:textId="77777777" w:rsidR="00F25498" w:rsidRDefault="00524C75">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9238B50" w14:textId="77777777" w:rsidR="00F25498" w:rsidRDefault="00524C75">
            <w:pPr>
              <w:pBdr>
                <w:top w:val="nil"/>
                <w:left w:val="nil"/>
                <w:bottom w:val="nil"/>
                <w:right w:val="nil"/>
                <w:between w:val="nil"/>
              </w:pBdr>
              <w:jc w:val="center"/>
              <w:rPr>
                <w:color w:val="000000"/>
              </w:rPr>
            </w:pPr>
            <w:sdt>
              <w:sdtPr>
                <w:tag w:val="goog_rdk_5"/>
                <w:id w:val="1882825149"/>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A4736D" w14:textId="77777777" w:rsidR="00F25498" w:rsidRDefault="00524C75">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6ECDDA3" w14:textId="77777777" w:rsidR="00F25498" w:rsidRDefault="00524C75">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7FF832A" w14:textId="77777777" w:rsidR="00F25498" w:rsidRDefault="00524C75">
            <w:pPr>
              <w:pBdr>
                <w:top w:val="nil"/>
                <w:left w:val="nil"/>
                <w:bottom w:val="nil"/>
                <w:right w:val="nil"/>
                <w:between w:val="nil"/>
              </w:pBdr>
              <w:jc w:val="center"/>
              <w:rPr>
                <w:color w:val="000000"/>
              </w:rPr>
            </w:pPr>
            <w:sdt>
              <w:sdtPr>
                <w:tag w:val="goog_rdk_6"/>
                <w:id w:val="676003677"/>
              </w:sdtPr>
              <w:sdtEndPr/>
              <w:sdtContent>
                <w:r>
                  <w:rPr>
                    <w:rFonts w:ascii="Arial Unicode MS" w:eastAsia="Arial Unicode MS" w:hAnsi="Arial Unicode MS" w:cs="Arial Unicode MS"/>
                    <w:color w:val="000000"/>
                  </w:rPr>
                  <w:t>✓</w:t>
                </w:r>
              </w:sdtContent>
            </w:sdt>
          </w:p>
        </w:tc>
      </w:tr>
      <w:tr w:rsidR="00F25498" w14:paraId="5FC3C800"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9D8AC" w14:textId="77777777" w:rsidR="00F25498" w:rsidRDefault="00524C75">
            <w:pPr>
              <w:widowControl w:val="0"/>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A1900"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DD8A9"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DA60F" w14:textId="77777777" w:rsidR="00F25498" w:rsidRDefault="00524C75">
            <w:pPr>
              <w:pBdr>
                <w:top w:val="nil"/>
                <w:left w:val="nil"/>
                <w:bottom w:val="nil"/>
                <w:right w:val="nil"/>
                <w:between w:val="nil"/>
              </w:pBdr>
              <w:rPr>
                <w:color w:val="000000"/>
              </w:rPr>
            </w:pPr>
            <w:r>
              <w:rPr>
                <w:color w:val="000000"/>
                <w:sz w:val="20"/>
                <w:szCs w:val="20"/>
              </w:rPr>
              <w:t>Major: British Literature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85F0C"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21C9" w14:textId="77777777" w:rsidR="00F25498" w:rsidRDefault="00F25498"/>
        </w:tc>
      </w:tr>
      <w:tr w:rsidR="00F25498" w14:paraId="6D09AEE1" w14:textId="77777777">
        <w:trPr>
          <w:trHeight w:val="30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99BD" w14:textId="77777777" w:rsidR="00F25498" w:rsidRDefault="00524C75">
            <w:pPr>
              <w:pBdr>
                <w:top w:val="nil"/>
                <w:left w:val="nil"/>
                <w:bottom w:val="nil"/>
                <w:right w:val="nil"/>
                <w:between w:val="nil"/>
              </w:pBdr>
              <w:rPr>
                <w:color w:val="000000"/>
              </w:rPr>
            </w:pPr>
            <w:r>
              <w:rPr>
                <w:color w:val="000000"/>
                <w:sz w:val="20"/>
                <w:szCs w:val="20"/>
              </w:rPr>
              <w:t>TE: EDUC 241:  Instructional Technolog</w:t>
            </w:r>
            <w:r>
              <w:rPr>
                <w:b/>
                <w:color w:val="000000"/>
                <w:sz w:val="20"/>
                <w:szCs w:val="20"/>
              </w:rPr>
              <w:t>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2DD86"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92CE1" w14:textId="77777777" w:rsidR="00F25498" w:rsidRDefault="00F25498"/>
        </w:tc>
        <w:tc>
          <w:tcPr>
            <w:tcW w:w="392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183B8D5B" w14:textId="77777777" w:rsidR="00F25498" w:rsidRDefault="00524C75">
            <w:pPr>
              <w:pBdr>
                <w:top w:val="nil"/>
                <w:left w:val="nil"/>
                <w:bottom w:val="nil"/>
                <w:right w:val="nil"/>
                <w:between w:val="nil"/>
              </w:pBdr>
              <w:rPr>
                <w:color w:val="000000"/>
              </w:rPr>
            </w:pPr>
            <w:r>
              <w:rPr>
                <w:color w:val="000000"/>
                <w:sz w:val="20"/>
                <w:szCs w:val="20"/>
              </w:rPr>
              <w:t>Major: American Literature Survey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98D3"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5BC69" w14:textId="77777777" w:rsidR="00F25498" w:rsidRDefault="00F25498"/>
        </w:tc>
      </w:tr>
      <w:tr w:rsidR="00F25498" w14:paraId="2F98D7D2" w14:textId="77777777">
        <w:trPr>
          <w:trHeight w:val="667"/>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6EA6C" w14:textId="77777777" w:rsidR="00F25498" w:rsidRDefault="00524C75">
            <w:pPr>
              <w:rPr>
                <w:color w:val="000000"/>
              </w:rPr>
            </w:pPr>
            <w:r>
              <w:rPr>
                <w:sz w:val="20"/>
                <w:szCs w:val="20"/>
              </w:rPr>
              <w:t>Major: American Literature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EE4C"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7951DB3B" w14:textId="77777777" w:rsidR="00F25498" w:rsidRDefault="00F25498"/>
        </w:tc>
        <w:tc>
          <w:tcPr>
            <w:tcW w:w="3925"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54546FED" w14:textId="77777777" w:rsidR="00F25498" w:rsidRDefault="00524C75">
            <w:pPr>
              <w:pBdr>
                <w:top w:val="nil"/>
                <w:left w:val="nil"/>
                <w:bottom w:val="nil"/>
                <w:right w:val="nil"/>
                <w:between w:val="nil"/>
              </w:pBdr>
              <w:rPr>
                <w:color w:val="000000"/>
              </w:rPr>
            </w:pPr>
            <w:r>
              <w:rPr>
                <w:color w:val="000000"/>
                <w:sz w:val="20"/>
                <w:szCs w:val="20"/>
              </w:rPr>
              <w:t xml:space="preserve">TE: EDUC 360:  Introduction to Special Education &amp; EDUC 301: Topics in Special Ed. (co-req.) </w:t>
            </w:r>
            <w:r>
              <w:rPr>
                <w:b/>
                <w:color w:val="000000"/>
                <w:sz w:val="20"/>
                <w:szCs w:val="20"/>
                <w:vertAlign w:val="superscript"/>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6BCED"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A42C" w14:textId="77777777" w:rsidR="00F25498" w:rsidRDefault="00F25498"/>
        </w:tc>
      </w:tr>
      <w:tr w:rsidR="00F25498" w14:paraId="273105EE"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C50BC" w14:textId="77777777" w:rsidR="00F25498" w:rsidRDefault="00524C75">
            <w:pPr>
              <w:pBdr>
                <w:top w:val="nil"/>
                <w:left w:val="nil"/>
                <w:bottom w:val="nil"/>
                <w:right w:val="nil"/>
                <w:between w:val="nil"/>
              </w:pBdr>
              <w:rPr>
                <w:color w:val="000000"/>
              </w:rPr>
            </w:pPr>
            <w:r>
              <w:rPr>
                <w:color w:val="000000"/>
                <w:sz w:val="20"/>
                <w:szCs w:val="20"/>
              </w:rPr>
              <w:t>Gen Ed/TE: Scientific Reasoning / Physiology and Hygiene (Consult TE List)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1EDAD"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7D43A"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56866" w14:textId="77777777" w:rsidR="00F25498" w:rsidRDefault="00524C75">
            <w:pPr>
              <w:pBdr>
                <w:top w:val="nil"/>
                <w:left w:val="nil"/>
                <w:bottom w:val="nil"/>
                <w:right w:val="nil"/>
                <w:between w:val="nil"/>
              </w:pBdr>
              <w:rPr>
                <w:color w:val="000000"/>
              </w:rPr>
            </w:pPr>
            <w:r>
              <w:rPr>
                <w:color w:val="000000"/>
                <w:sz w:val="20"/>
                <w:szCs w:val="20"/>
              </w:rPr>
              <w:t>Major/TE: Critical Approaches Course / Structure and Criticism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2D4CB"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A2B04" w14:textId="77777777" w:rsidR="00F25498" w:rsidRDefault="00F25498"/>
        </w:tc>
      </w:tr>
      <w:tr w:rsidR="00F25498" w14:paraId="7D015E3E"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4E42" w14:textId="77777777" w:rsidR="00F25498" w:rsidRDefault="00524C75">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008CD" w14:textId="77777777" w:rsidR="00F25498" w:rsidRDefault="00524C75">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E7D9B"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9B0C" w14:textId="77777777" w:rsidR="00F25498" w:rsidRDefault="00524C75">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9D8DF" w14:textId="77777777" w:rsidR="00F25498" w:rsidRDefault="00524C75">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1E815" w14:textId="77777777" w:rsidR="00F25498" w:rsidRDefault="00F25498"/>
        </w:tc>
      </w:tr>
    </w:tbl>
    <w:p w14:paraId="388970F4" w14:textId="77777777" w:rsidR="00F25498" w:rsidRDefault="00F25498">
      <w:pPr>
        <w:widowControl w:val="0"/>
        <w:pBdr>
          <w:top w:val="nil"/>
          <w:left w:val="nil"/>
          <w:bottom w:val="nil"/>
          <w:right w:val="nil"/>
          <w:between w:val="nil"/>
        </w:pBdr>
        <w:jc w:val="center"/>
        <w:rPr>
          <w:color w:val="000000"/>
          <w:sz w:val="8"/>
          <w:szCs w:val="8"/>
        </w:rPr>
      </w:pPr>
    </w:p>
    <w:p w14:paraId="0BBF0102" w14:textId="77777777" w:rsidR="00F25498" w:rsidRDefault="00F25498">
      <w:pPr>
        <w:pBdr>
          <w:top w:val="nil"/>
          <w:left w:val="nil"/>
          <w:bottom w:val="nil"/>
          <w:right w:val="nil"/>
          <w:between w:val="nil"/>
        </w:pBdr>
        <w:rPr>
          <w:color w:val="000000"/>
          <w:sz w:val="8"/>
          <w:szCs w:val="8"/>
        </w:rPr>
      </w:pPr>
    </w:p>
    <w:tbl>
      <w:tblPr>
        <w:tblStyle w:val="ac"/>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F25498" w14:paraId="58AD839F"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9965E54" w14:textId="77777777" w:rsidR="00F25498" w:rsidRDefault="00524C75">
            <w:pPr>
              <w:pBdr>
                <w:top w:val="nil"/>
                <w:left w:val="nil"/>
                <w:bottom w:val="nil"/>
                <w:right w:val="nil"/>
                <w:between w:val="nil"/>
              </w:pBdr>
              <w:jc w:val="center"/>
              <w:rPr>
                <w:color w:val="000000"/>
              </w:rPr>
            </w:pPr>
            <w:r>
              <w:rPr>
                <w:b/>
                <w:color w:val="000000"/>
                <w:sz w:val="28"/>
                <w:szCs w:val="28"/>
              </w:rPr>
              <w:t>Fourth Year</w:t>
            </w:r>
          </w:p>
        </w:tc>
      </w:tr>
      <w:tr w:rsidR="00F25498" w14:paraId="24C4B919" w14:textId="77777777">
        <w:trPr>
          <w:trHeight w:val="33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9F5311" w14:textId="77777777" w:rsidR="00F25498" w:rsidRDefault="00524C75">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24260A8" w14:textId="77777777" w:rsidR="00F25498" w:rsidRDefault="00524C75">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782F0B0" w14:textId="77777777" w:rsidR="00F25498" w:rsidRDefault="00524C75">
            <w:pPr>
              <w:pBdr>
                <w:top w:val="nil"/>
                <w:left w:val="nil"/>
                <w:bottom w:val="nil"/>
                <w:right w:val="nil"/>
                <w:between w:val="nil"/>
              </w:pBdr>
              <w:jc w:val="center"/>
              <w:rPr>
                <w:color w:val="000000"/>
              </w:rPr>
            </w:pPr>
            <w:sdt>
              <w:sdtPr>
                <w:tag w:val="goog_rdk_7"/>
                <w:id w:val="199286521"/>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8" w:space="0" w:color="000000"/>
              <w:right w:val="single" w:sz="4" w:space="0" w:color="000000"/>
            </w:tcBorders>
            <w:shd w:val="clear" w:color="auto" w:fill="E6E6E6"/>
            <w:tcMar>
              <w:top w:w="80" w:type="dxa"/>
              <w:left w:w="80" w:type="dxa"/>
              <w:bottom w:w="80" w:type="dxa"/>
              <w:right w:w="80" w:type="dxa"/>
            </w:tcMar>
          </w:tcPr>
          <w:p w14:paraId="655859BD" w14:textId="77777777" w:rsidR="00F25498" w:rsidRDefault="00524C75">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977A4A5" w14:textId="77777777" w:rsidR="00F25498" w:rsidRDefault="00524C75">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DF40084" w14:textId="77777777" w:rsidR="00F25498" w:rsidRDefault="00524C75">
            <w:pPr>
              <w:pBdr>
                <w:top w:val="nil"/>
                <w:left w:val="nil"/>
                <w:bottom w:val="nil"/>
                <w:right w:val="nil"/>
                <w:between w:val="nil"/>
              </w:pBdr>
              <w:jc w:val="center"/>
              <w:rPr>
                <w:color w:val="000000"/>
              </w:rPr>
            </w:pPr>
            <w:sdt>
              <w:sdtPr>
                <w:tag w:val="goog_rdk_8"/>
                <w:id w:val="1410736671"/>
              </w:sdtPr>
              <w:sdtEndPr/>
              <w:sdtContent>
                <w:r>
                  <w:rPr>
                    <w:rFonts w:ascii="Arial Unicode MS" w:eastAsia="Arial Unicode MS" w:hAnsi="Arial Unicode MS" w:cs="Arial Unicode MS"/>
                    <w:color w:val="000000"/>
                  </w:rPr>
                  <w:t>✓</w:t>
                </w:r>
              </w:sdtContent>
            </w:sdt>
          </w:p>
        </w:tc>
      </w:tr>
      <w:tr w:rsidR="00F25498" w14:paraId="248D0B04" w14:textId="77777777">
        <w:trPr>
          <w:trHeight w:val="447"/>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DB233" w14:textId="77777777" w:rsidR="00F25498" w:rsidRDefault="00524C75">
            <w:pPr>
              <w:pBdr>
                <w:top w:val="nil"/>
                <w:left w:val="nil"/>
                <w:bottom w:val="nil"/>
                <w:right w:val="nil"/>
                <w:between w:val="nil"/>
              </w:pBdr>
              <w:rPr>
                <w:color w:val="000000"/>
              </w:rPr>
            </w:pPr>
            <w:r>
              <w:rPr>
                <w:color w:val="000000"/>
                <w:sz w:val="20"/>
                <w:szCs w:val="20"/>
              </w:rPr>
              <w:t xml:space="preserve">TE: EDUC 350-Reading and Writing in the Content Areas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1843"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0C716BA1" w14:textId="77777777" w:rsidR="00F25498" w:rsidRDefault="00F25498"/>
        </w:tc>
        <w:tc>
          <w:tcPr>
            <w:tcW w:w="3925"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763AB62F" w14:textId="77777777" w:rsidR="00F25498" w:rsidRDefault="00524C75">
            <w:pPr>
              <w:pBdr>
                <w:top w:val="nil"/>
                <w:left w:val="nil"/>
                <w:bottom w:val="nil"/>
                <w:right w:val="nil"/>
                <w:between w:val="nil"/>
              </w:pBdr>
              <w:rPr>
                <w:color w:val="000000"/>
              </w:rPr>
            </w:pPr>
            <w:r>
              <w:rPr>
                <w:color w:val="000000"/>
                <w:sz w:val="20"/>
                <w:szCs w:val="20"/>
              </w:rPr>
              <w:t>EDUC 495-Clinical Practice Capstone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19D7" w14:textId="77777777" w:rsidR="00F25498" w:rsidRDefault="00524C75">
            <w:pPr>
              <w:pBdr>
                <w:top w:val="nil"/>
                <w:left w:val="nil"/>
                <w:bottom w:val="nil"/>
                <w:right w:val="nil"/>
                <w:between w:val="nil"/>
              </w:pBdr>
              <w:jc w:val="center"/>
              <w:rPr>
                <w:color w:val="000000"/>
              </w:rPr>
            </w:pPr>
            <w:r>
              <w:rPr>
                <w:color w:val="000000"/>
              </w:rPr>
              <w:t>12</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352E" w14:textId="77777777" w:rsidR="00F25498" w:rsidRDefault="00F25498"/>
        </w:tc>
      </w:tr>
      <w:tr w:rsidR="00F25498" w14:paraId="1788506A"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C621B" w14:textId="77777777" w:rsidR="00F25498" w:rsidRDefault="00524C75">
            <w:pPr>
              <w:pBdr>
                <w:top w:val="nil"/>
                <w:left w:val="nil"/>
                <w:bottom w:val="nil"/>
                <w:right w:val="nil"/>
                <w:between w:val="nil"/>
              </w:pBdr>
              <w:rPr>
                <w:color w:val="000000"/>
              </w:rPr>
            </w:pPr>
            <w:r>
              <w:rPr>
                <w:color w:val="000000"/>
                <w:sz w:val="20"/>
                <w:szCs w:val="20"/>
              </w:rPr>
              <w:t xml:space="preserve">TE: EDUC 315-MTH Content Areas: HUM/BUS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C94D9"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5060"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6358" w14:textId="77777777" w:rsidR="00F25498" w:rsidRDefault="00F25498"/>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F31A" w14:textId="77777777" w:rsidR="00F25498" w:rsidRDefault="00F25498"/>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8CE89" w14:textId="77777777" w:rsidR="00F25498" w:rsidRDefault="00F25498"/>
        </w:tc>
      </w:tr>
      <w:tr w:rsidR="00F25498" w14:paraId="1046B128"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1A2AF" w14:textId="77777777" w:rsidR="00F25498" w:rsidRDefault="00524C75">
            <w:pPr>
              <w:pBdr>
                <w:top w:val="nil"/>
                <w:left w:val="nil"/>
                <w:bottom w:val="nil"/>
                <w:right w:val="nil"/>
                <w:between w:val="nil"/>
              </w:pBdr>
              <w:rPr>
                <w:color w:val="000000"/>
              </w:rPr>
            </w:pPr>
            <w:r>
              <w:rPr>
                <w:color w:val="000000"/>
                <w:sz w:val="20"/>
                <w:szCs w:val="20"/>
              </w:rPr>
              <w:t>Major: LITR 414-Seminar</w:t>
            </w:r>
            <w:r>
              <w:rPr>
                <w:color w:val="FF0000"/>
                <w:sz w:val="20"/>
                <w:szCs w:val="20"/>
              </w:rPr>
              <w:t xml:space="preserve"> </w:t>
            </w:r>
            <w:r>
              <w:rPr>
                <w:color w:val="000000"/>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BE8"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4B88A"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90AD" w14:textId="77777777" w:rsidR="00F25498" w:rsidRDefault="00F25498"/>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31124" w14:textId="77777777" w:rsidR="00F25498" w:rsidRDefault="00F25498"/>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792D" w14:textId="77777777" w:rsidR="00F25498" w:rsidRDefault="00F25498"/>
        </w:tc>
      </w:tr>
      <w:tr w:rsidR="00F25498" w14:paraId="6DBE1400"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6FE1D" w14:textId="77777777" w:rsidR="00F25498" w:rsidRDefault="00524C75">
            <w:pPr>
              <w:pBdr>
                <w:top w:val="nil"/>
                <w:left w:val="nil"/>
                <w:bottom w:val="nil"/>
                <w:right w:val="nil"/>
                <w:between w:val="nil"/>
              </w:pBdr>
              <w:rPr>
                <w:color w:val="000000"/>
              </w:rPr>
            </w:pPr>
            <w:r>
              <w:rPr>
                <w:color w:val="000000"/>
                <w:sz w:val="20"/>
                <w:szCs w:val="20"/>
              </w:rPr>
              <w:t>Major: Pedagogical Approaches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F42F3" w14:textId="77777777" w:rsidR="00F25498" w:rsidRDefault="00524C75">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48C3"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C1B35" w14:textId="77777777" w:rsidR="00F25498" w:rsidRDefault="00F25498"/>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CAD34" w14:textId="77777777" w:rsidR="00F25498" w:rsidRDefault="00F25498"/>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D727D" w14:textId="77777777" w:rsidR="00F25498" w:rsidRDefault="00F25498"/>
        </w:tc>
      </w:tr>
      <w:tr w:rsidR="00F25498" w14:paraId="5CA73C43"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2481A" w14:textId="77777777" w:rsidR="00F25498" w:rsidRDefault="00524C75">
            <w:pPr>
              <w:pBdr>
                <w:top w:val="nil"/>
                <w:left w:val="nil"/>
                <w:bottom w:val="nil"/>
                <w:right w:val="nil"/>
                <w:between w:val="nil"/>
              </w:pBdr>
              <w:rPr>
                <w:color w:val="000000"/>
                <w:sz w:val="20"/>
                <w:szCs w:val="20"/>
              </w:rPr>
            </w:pPr>
            <w:r>
              <w:rPr>
                <w:sz w:val="20"/>
                <w:szCs w:val="20"/>
              </w:rPr>
              <w:t>TE: EDUC 395 - Topics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C9EA" w14:textId="77777777" w:rsidR="00F25498" w:rsidRDefault="00524C75">
            <w:pPr>
              <w:pBdr>
                <w:top w:val="nil"/>
                <w:left w:val="nil"/>
                <w:bottom w:val="nil"/>
                <w:right w:val="nil"/>
                <w:between w:val="nil"/>
              </w:pBdr>
              <w:jc w:val="center"/>
              <w:rPr>
                <w:color w:val="000000"/>
              </w:rPr>
            </w:pPr>
            <w: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2DFE3"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E50D" w14:textId="77777777" w:rsidR="00F25498" w:rsidRDefault="00F25498"/>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6F88B" w14:textId="77777777" w:rsidR="00F25498" w:rsidRDefault="00F25498"/>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9B7A7" w14:textId="77777777" w:rsidR="00F25498" w:rsidRDefault="00F25498"/>
        </w:tc>
      </w:tr>
      <w:tr w:rsidR="00F25498" w14:paraId="675F2022"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B1D5" w14:textId="77777777" w:rsidR="00F25498" w:rsidRDefault="00524C75">
            <w:pPr>
              <w:pBdr>
                <w:top w:val="nil"/>
                <w:left w:val="nil"/>
                <w:bottom w:val="nil"/>
                <w:right w:val="nil"/>
                <w:between w:val="nil"/>
              </w:pBdr>
              <w:rPr>
                <w:color w:val="000000"/>
              </w:rPr>
            </w:pPr>
            <w:r>
              <w:rPr>
                <w:b/>
                <w:color w:val="000000"/>
              </w:rPr>
              <w:lastRenderedPageBreak/>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E389" w14:textId="77777777" w:rsidR="00F25498" w:rsidRDefault="00524C75">
            <w:pPr>
              <w:pBdr>
                <w:top w:val="nil"/>
                <w:left w:val="nil"/>
                <w:bottom w:val="nil"/>
                <w:right w:val="nil"/>
                <w:between w:val="nil"/>
              </w:pBdr>
              <w:jc w:val="center"/>
              <w:rPr>
                <w:color w:val="000000"/>
              </w:rPr>
            </w:pPr>
            <w:r>
              <w:rPr>
                <w:color w:val="000000"/>
              </w:rPr>
              <w:t>1</w:t>
            </w:r>
            <w:r>
              <w:t>8</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6F097" w14:textId="77777777" w:rsidR="00F25498" w:rsidRDefault="00F2549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880F6" w14:textId="77777777" w:rsidR="00F25498" w:rsidRDefault="00524C75">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8285F" w14:textId="77777777" w:rsidR="00F25498" w:rsidRDefault="00524C75">
            <w:pPr>
              <w:pBdr>
                <w:top w:val="nil"/>
                <w:left w:val="nil"/>
                <w:bottom w:val="nil"/>
                <w:right w:val="nil"/>
                <w:between w:val="nil"/>
              </w:pBdr>
              <w:jc w:val="center"/>
              <w:rPr>
                <w:color w:val="000000"/>
              </w:rPr>
            </w:pPr>
            <w:r>
              <w:rPr>
                <w:color w:val="000000"/>
              </w:rPr>
              <w:t>12</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9788" w14:textId="77777777" w:rsidR="00F25498" w:rsidRDefault="00F25498"/>
        </w:tc>
      </w:tr>
    </w:tbl>
    <w:p w14:paraId="4760AF7D" w14:textId="77777777" w:rsidR="00F25498" w:rsidRDefault="00F25498">
      <w:pPr>
        <w:widowControl w:val="0"/>
        <w:pBdr>
          <w:top w:val="nil"/>
          <w:left w:val="nil"/>
          <w:bottom w:val="nil"/>
          <w:right w:val="nil"/>
          <w:between w:val="nil"/>
        </w:pBdr>
        <w:jc w:val="center"/>
        <w:rPr>
          <w:color w:val="000000"/>
          <w:sz w:val="8"/>
          <w:szCs w:val="8"/>
        </w:rPr>
      </w:pPr>
    </w:p>
    <w:p w14:paraId="633920E8" w14:textId="77777777" w:rsidR="00F25498" w:rsidRDefault="00524C75">
      <w:pPr>
        <w:pBdr>
          <w:top w:val="nil"/>
          <w:left w:val="nil"/>
          <w:bottom w:val="nil"/>
          <w:right w:val="nil"/>
          <w:between w:val="nil"/>
        </w:pBdr>
        <w:rPr>
          <w:color w:val="000000"/>
        </w:rPr>
      </w:pPr>
      <w:r>
        <w:rPr>
          <w:color w:val="000000"/>
        </w:rPr>
        <w:br/>
      </w:r>
      <w:r>
        <w:rPr>
          <w:b/>
          <w:color w:val="000000"/>
        </w:rPr>
        <w:t xml:space="preserve">Total Credits Required: </w:t>
      </w:r>
      <w:r>
        <w:rPr>
          <w:color w:val="000000"/>
        </w:rPr>
        <w:t>1</w:t>
      </w:r>
      <w:r>
        <w:t>30</w:t>
      </w:r>
      <w:r>
        <w:rPr>
          <w:color w:val="000000"/>
        </w:rPr>
        <w:t xml:space="preserve"> credits</w:t>
      </w:r>
    </w:p>
    <w:p w14:paraId="21B03D99" w14:textId="77777777" w:rsidR="00F25498" w:rsidRDefault="00524C75">
      <w:pPr>
        <w:pBdr>
          <w:top w:val="nil"/>
          <w:left w:val="nil"/>
          <w:bottom w:val="nil"/>
          <w:right w:val="nil"/>
          <w:between w:val="nil"/>
        </w:pBdr>
        <w:rPr>
          <w:color w:val="000000"/>
          <w:sz w:val="20"/>
          <w:szCs w:val="20"/>
        </w:rPr>
      </w:pPr>
      <w:r>
        <w:rPr>
          <w:b/>
          <w:color w:val="000000"/>
          <w:sz w:val="20"/>
          <w:szCs w:val="20"/>
        </w:rPr>
        <w:t>GPA:</w:t>
      </w:r>
      <w:r>
        <w:rPr>
          <w:color w:val="000000"/>
          <w:sz w:val="20"/>
          <w:szCs w:val="20"/>
        </w:rPr>
        <w:t xml:space="preserve"> 2.0</w:t>
      </w:r>
    </w:p>
    <w:p w14:paraId="0137DDD8" w14:textId="77777777" w:rsidR="00F25498" w:rsidRDefault="00F25498">
      <w:pPr>
        <w:pBdr>
          <w:top w:val="nil"/>
          <w:left w:val="nil"/>
          <w:bottom w:val="nil"/>
          <w:right w:val="nil"/>
          <w:between w:val="nil"/>
        </w:pBdr>
        <w:rPr>
          <w:sz w:val="20"/>
          <w:szCs w:val="20"/>
        </w:rPr>
      </w:pPr>
    </w:p>
    <w:p w14:paraId="574650FA" w14:textId="77777777" w:rsidR="00F25498" w:rsidRDefault="00524C75">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3F9D78CA" w14:textId="77777777" w:rsidR="00F25498" w:rsidRDefault="00F25498"/>
    <w:p w14:paraId="172FA6E4" w14:textId="77777777" w:rsidR="00F25498" w:rsidRDefault="00524C75">
      <w:pPr>
        <w:numPr>
          <w:ilvl w:val="1"/>
          <w:numId w:val="1"/>
        </w:numPr>
        <w:rPr>
          <w:sz w:val="20"/>
          <w:szCs w:val="20"/>
        </w:rPr>
      </w:pPr>
      <w:r>
        <w:rPr>
          <w:sz w:val="20"/>
          <w:szCs w:val="20"/>
        </w:rPr>
        <w:t xml:space="preserve">Social Science Inquiry (SOSC 110) </w:t>
      </w:r>
      <w:r>
        <w:rPr>
          <w:i/>
          <w:sz w:val="20"/>
          <w:szCs w:val="20"/>
        </w:rPr>
        <w:t>[+W]</w:t>
      </w:r>
    </w:p>
    <w:p w14:paraId="1A223393" w14:textId="77777777" w:rsidR="00F25498" w:rsidRDefault="00524C75">
      <w:pPr>
        <w:numPr>
          <w:ilvl w:val="1"/>
          <w:numId w:val="1"/>
        </w:numPr>
      </w:pPr>
      <w:r>
        <w:rPr>
          <w:sz w:val="20"/>
          <w:szCs w:val="20"/>
        </w:rPr>
        <w:t xml:space="preserve">Scientific Reasoning </w:t>
      </w:r>
      <w:r>
        <w:rPr>
          <w:i/>
          <w:sz w:val="20"/>
          <w:szCs w:val="20"/>
        </w:rPr>
        <w:t>(BIOL 101 recommended)</w:t>
      </w:r>
    </w:p>
    <w:p w14:paraId="2D215177" w14:textId="77777777" w:rsidR="00F25498" w:rsidRDefault="00524C75">
      <w:pPr>
        <w:numPr>
          <w:ilvl w:val="1"/>
          <w:numId w:val="1"/>
        </w:numPr>
        <w:rPr>
          <w:sz w:val="20"/>
          <w:szCs w:val="20"/>
        </w:rPr>
      </w:pPr>
      <w:r>
        <w:rPr>
          <w:sz w:val="20"/>
          <w:szCs w:val="20"/>
        </w:rPr>
        <w:t xml:space="preserve">Historical Perspectives </w:t>
      </w:r>
      <w:r>
        <w:rPr>
          <w:i/>
          <w:sz w:val="20"/>
          <w:szCs w:val="20"/>
        </w:rPr>
        <w:t>[+W]</w:t>
      </w:r>
    </w:p>
    <w:p w14:paraId="723F0B82" w14:textId="77777777" w:rsidR="00F25498" w:rsidRDefault="00524C75">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7A96CCA" w14:textId="77777777" w:rsidR="00F25498" w:rsidRDefault="00524C75">
      <w:pPr>
        <w:numPr>
          <w:ilvl w:val="1"/>
          <w:numId w:val="1"/>
        </w:numPr>
      </w:pPr>
      <w:r>
        <w:rPr>
          <w:sz w:val="20"/>
          <w:szCs w:val="20"/>
        </w:rPr>
        <w:t>Global Awareness</w:t>
      </w:r>
      <w:r>
        <w:rPr>
          <w:i/>
          <w:sz w:val="20"/>
          <w:szCs w:val="20"/>
        </w:rPr>
        <w:t xml:space="preserve"> (LITR 203: Methods of Literary Study)</w:t>
      </w:r>
      <w:r>
        <w:rPr>
          <w:sz w:val="20"/>
          <w:szCs w:val="20"/>
        </w:rPr>
        <w:t xml:space="preserve"> </w:t>
      </w:r>
      <w:r>
        <w:rPr>
          <w:i/>
          <w:sz w:val="20"/>
          <w:szCs w:val="20"/>
        </w:rPr>
        <w:t>[+W]</w:t>
      </w:r>
    </w:p>
    <w:p w14:paraId="39BF773F" w14:textId="77777777" w:rsidR="00F25498" w:rsidRDefault="00524C75">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014E7B17" w14:textId="77777777" w:rsidR="00F25498" w:rsidRDefault="00524C75">
      <w:pPr>
        <w:numPr>
          <w:ilvl w:val="1"/>
          <w:numId w:val="1"/>
        </w:numPr>
        <w:rPr>
          <w:sz w:val="20"/>
          <w:szCs w:val="20"/>
        </w:rPr>
      </w:pPr>
      <w:r>
        <w:rPr>
          <w:sz w:val="20"/>
          <w:szCs w:val="20"/>
        </w:rPr>
        <w:t>Distribution Catego</w:t>
      </w:r>
      <w:r>
        <w:rPr>
          <w:sz w:val="20"/>
          <w:szCs w:val="20"/>
        </w:rPr>
        <w:t xml:space="preserve">ry (Culture &amp; Creativity: </w:t>
      </w:r>
      <w:r>
        <w:rPr>
          <w:i/>
          <w:sz w:val="20"/>
          <w:szCs w:val="20"/>
        </w:rPr>
        <w:t xml:space="preserve">(Consider LITR 220, 221, 224, </w:t>
      </w:r>
      <w:proofErr w:type="gramStart"/>
      <w:r>
        <w:rPr>
          <w:i/>
          <w:sz w:val="20"/>
          <w:szCs w:val="20"/>
        </w:rPr>
        <w:t>244,  245</w:t>
      </w:r>
      <w:proofErr w:type="gramEnd"/>
      <w:r>
        <w:rPr>
          <w:i/>
          <w:sz w:val="20"/>
          <w:szCs w:val="20"/>
        </w:rPr>
        <w:t>, 280, 284, 292, 293, 295, or 308 to fulfill a  LITR requirement</w:t>
      </w:r>
      <w:r>
        <w:rPr>
          <w:sz w:val="20"/>
          <w:szCs w:val="20"/>
        </w:rPr>
        <w:t>)</w:t>
      </w:r>
    </w:p>
    <w:p w14:paraId="3AD4D49B" w14:textId="77777777" w:rsidR="00F25498" w:rsidRDefault="00F25498">
      <w:pPr>
        <w:rPr>
          <w:sz w:val="18"/>
          <w:szCs w:val="18"/>
        </w:rPr>
      </w:pPr>
    </w:p>
    <w:p w14:paraId="11ED2171" w14:textId="77777777" w:rsidR="00F25498" w:rsidRDefault="00524C75">
      <w:pPr>
        <w:rPr>
          <w:sz w:val="20"/>
          <w:szCs w:val="20"/>
        </w:rPr>
      </w:pPr>
      <w:r>
        <w:rPr>
          <w:sz w:val="18"/>
          <w:szCs w:val="18"/>
        </w:rPr>
        <w:t>+W: Students transferring in with 48 or more credits are waived from these general education requirements.</w:t>
      </w:r>
    </w:p>
    <w:p w14:paraId="5128B6E7" w14:textId="77777777" w:rsidR="00F25498" w:rsidRDefault="00F25498">
      <w:pPr>
        <w:pBdr>
          <w:top w:val="nil"/>
          <w:left w:val="nil"/>
          <w:bottom w:val="nil"/>
          <w:right w:val="nil"/>
          <w:between w:val="nil"/>
        </w:pBdr>
        <w:rPr>
          <w:color w:val="000000"/>
          <w:sz w:val="20"/>
          <w:szCs w:val="20"/>
        </w:rPr>
      </w:pPr>
    </w:p>
    <w:p w14:paraId="21FDA75E" w14:textId="77777777" w:rsidR="00F25498" w:rsidRDefault="00524C75">
      <w:pPr>
        <w:pBdr>
          <w:top w:val="nil"/>
          <w:left w:val="nil"/>
          <w:bottom w:val="nil"/>
          <w:right w:val="nil"/>
          <w:between w:val="nil"/>
        </w:pBdr>
        <w:rPr>
          <w:color w:val="000000"/>
          <w:sz w:val="20"/>
          <w:szCs w:val="20"/>
        </w:rPr>
      </w:pPr>
      <w:r>
        <w:rPr>
          <w:b/>
          <w:i/>
          <w:color w:val="000000"/>
          <w:sz w:val="20"/>
          <w:szCs w:val="20"/>
        </w:rPr>
        <w:t>At least three (</w:t>
      </w:r>
      <w:r>
        <w:rPr>
          <w:b/>
          <w:i/>
          <w:color w:val="000000"/>
          <w:sz w:val="20"/>
          <w:szCs w:val="20"/>
        </w:rPr>
        <w:t>3) courses in the major must be at the 300-level.</w:t>
      </w:r>
    </w:p>
    <w:p w14:paraId="1B0A86C2" w14:textId="77777777" w:rsidR="00F25498" w:rsidRDefault="00F25498">
      <w:pPr>
        <w:pBdr>
          <w:top w:val="nil"/>
          <w:left w:val="nil"/>
          <w:bottom w:val="nil"/>
          <w:right w:val="nil"/>
          <w:between w:val="nil"/>
        </w:pBdr>
        <w:rPr>
          <w:color w:val="000000"/>
          <w:sz w:val="20"/>
          <w:szCs w:val="20"/>
        </w:rPr>
      </w:pPr>
    </w:p>
    <w:p w14:paraId="7DE0907F" w14:textId="77777777" w:rsidR="00F25498" w:rsidRDefault="00524C75">
      <w:pPr>
        <w:pBdr>
          <w:top w:val="nil"/>
          <w:left w:val="nil"/>
          <w:bottom w:val="nil"/>
          <w:right w:val="nil"/>
          <w:between w:val="nil"/>
        </w:pBdr>
        <w:rPr>
          <w:color w:val="000000"/>
          <w:sz w:val="20"/>
          <w:szCs w:val="20"/>
        </w:rPr>
      </w:pPr>
      <w:r>
        <w:rPr>
          <w:color w:val="000000"/>
          <w:sz w:val="20"/>
          <w:szCs w:val="20"/>
        </w:rPr>
        <w:t xml:space="preserve">*If </w:t>
      </w:r>
      <w:proofErr w:type="gramStart"/>
      <w:r>
        <w:rPr>
          <w:color w:val="000000"/>
          <w:sz w:val="20"/>
          <w:szCs w:val="20"/>
        </w:rPr>
        <w:t>Needed</w:t>
      </w:r>
      <w:proofErr w:type="gramEnd"/>
      <w:r>
        <w:rPr>
          <w:color w:val="000000"/>
          <w:sz w:val="20"/>
          <w:szCs w:val="20"/>
        </w:rPr>
        <w:t xml:space="preserve">; as few as zero or as many as three courses may be needed to fulfill the Language requirement. </w:t>
      </w:r>
    </w:p>
    <w:p w14:paraId="2B14580A" w14:textId="77777777" w:rsidR="00F25498" w:rsidRDefault="00F25498">
      <w:pPr>
        <w:pBdr>
          <w:top w:val="nil"/>
          <w:left w:val="nil"/>
          <w:bottom w:val="nil"/>
          <w:right w:val="nil"/>
          <w:between w:val="nil"/>
        </w:pBdr>
        <w:rPr>
          <w:color w:val="000000"/>
          <w:sz w:val="20"/>
          <w:szCs w:val="20"/>
        </w:rPr>
      </w:pPr>
    </w:p>
    <w:p w14:paraId="468253DF" w14:textId="77777777" w:rsidR="00F25498" w:rsidRDefault="00524C75">
      <w:pPr>
        <w:pBdr>
          <w:top w:val="nil"/>
          <w:left w:val="nil"/>
          <w:bottom w:val="nil"/>
          <w:right w:val="nil"/>
          <w:between w:val="nil"/>
        </w:pBdr>
        <w:rPr>
          <w:color w:val="000000"/>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BUT only two courses</w:t>
      </w:r>
      <w:r>
        <w:rPr>
          <w:color w:val="2F2F2F"/>
          <w:sz w:val="20"/>
          <w:szCs w:val="20"/>
        </w:rPr>
        <w:t xml:space="preserve">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w:t>
      </w:r>
    </w:p>
    <w:p w14:paraId="10D85C7E" w14:textId="77777777" w:rsidR="00F25498" w:rsidRDefault="00F25498">
      <w:pPr>
        <w:pBdr>
          <w:top w:val="nil"/>
          <w:left w:val="nil"/>
          <w:bottom w:val="nil"/>
          <w:right w:val="nil"/>
          <w:between w:val="nil"/>
        </w:pBdr>
        <w:rPr>
          <w:color w:val="000000"/>
          <w:sz w:val="20"/>
          <w:szCs w:val="20"/>
        </w:rPr>
      </w:pPr>
    </w:p>
    <w:p w14:paraId="57611661" w14:textId="77777777" w:rsidR="00F25498" w:rsidRDefault="00524C75">
      <w:pPr>
        <w:pBdr>
          <w:top w:val="nil"/>
          <w:left w:val="nil"/>
          <w:bottom w:val="nil"/>
          <w:right w:val="nil"/>
          <w:between w:val="nil"/>
        </w:pBdr>
        <w:rPr>
          <w:color w:val="000000"/>
          <w:sz w:val="20"/>
          <w:szCs w:val="20"/>
        </w:rPr>
      </w:pPr>
      <w:r>
        <w:rPr>
          <w:color w:val="000000"/>
          <w:sz w:val="20"/>
          <w:szCs w:val="20"/>
        </w:rPr>
        <w:t>WI- Writing intensive courses needed prior to graduation</w:t>
      </w:r>
    </w:p>
    <w:p w14:paraId="42A46174" w14:textId="77777777" w:rsidR="00F25498" w:rsidRDefault="00F25498">
      <w:pPr>
        <w:pBdr>
          <w:top w:val="nil"/>
          <w:left w:val="nil"/>
          <w:bottom w:val="nil"/>
          <w:right w:val="nil"/>
          <w:between w:val="nil"/>
        </w:pBdr>
        <w:rPr>
          <w:color w:val="000000"/>
          <w:sz w:val="20"/>
          <w:szCs w:val="20"/>
        </w:rPr>
      </w:pPr>
    </w:p>
    <w:p w14:paraId="373B6D4B" w14:textId="77777777" w:rsidR="00F25498" w:rsidRDefault="00F25498">
      <w:pPr>
        <w:pBdr>
          <w:top w:val="nil"/>
          <w:left w:val="nil"/>
          <w:bottom w:val="nil"/>
          <w:right w:val="nil"/>
          <w:between w:val="nil"/>
        </w:pBdr>
        <w:rPr>
          <w:color w:val="000000"/>
        </w:rPr>
      </w:pPr>
    </w:p>
    <w:sectPr w:rsidR="00F25498">
      <w:headerReference w:type="default" r:id="rId10"/>
      <w:footerReference w:type="default" r:id="rId11"/>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6913" w14:textId="77777777" w:rsidR="00524C75" w:rsidRDefault="00524C75">
      <w:r>
        <w:separator/>
      </w:r>
    </w:p>
  </w:endnote>
  <w:endnote w:type="continuationSeparator" w:id="0">
    <w:p w14:paraId="0E135EAA" w14:textId="77777777" w:rsidR="00524C75" w:rsidRDefault="0052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6107" w14:textId="77777777" w:rsidR="00F25498" w:rsidRDefault="00F2549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721F" w14:textId="77777777" w:rsidR="00524C75" w:rsidRDefault="00524C75">
      <w:r>
        <w:separator/>
      </w:r>
    </w:p>
  </w:footnote>
  <w:footnote w:type="continuationSeparator" w:id="0">
    <w:p w14:paraId="737B4BC4" w14:textId="77777777" w:rsidR="00524C75" w:rsidRDefault="0052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47AB" w14:textId="77777777" w:rsidR="00F25498" w:rsidRDefault="00F2549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A4D1F"/>
    <w:multiLevelType w:val="multilevel"/>
    <w:tmpl w:val="AA34F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98"/>
    <w:rsid w:val="004623DF"/>
    <w:rsid w:val="00524C75"/>
    <w:rsid w:val="00F2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3125"/>
  <w15:docId w15:val="{363DC048-29BF-4559-9A5E-E148CCBB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cN8YOtyyesFwh615h0LUPQIZ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yDmguZTB1aGtrc2wxdHZmOAByITFwNjF2WU1fRmNSZE9WczZfMmdsM2FweTdKWmZVZ1E3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2</cp:revision>
  <dcterms:created xsi:type="dcterms:W3CDTF">2024-06-12T14:04:00Z</dcterms:created>
  <dcterms:modified xsi:type="dcterms:W3CDTF">2024-11-04T14:57:00Z</dcterms:modified>
</cp:coreProperties>
</file>